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7E" w:rsidRDefault="004754A8" w:rsidP="004754A8">
      <w:pPr>
        <w:spacing w:line="240" w:lineRule="auto"/>
        <w:ind w:firstLine="0"/>
        <w:jc w:val="center"/>
        <w:rPr>
          <w:rFonts w:ascii="Times New Roman"/>
          <w:bCs/>
          <w:sz w:val="24"/>
          <w:szCs w:val="24"/>
          <w:lang w:eastAsia="ru-RU"/>
        </w:rPr>
      </w:pPr>
      <w:r>
        <w:rPr>
          <w:rFonts w:ascii="Times New Roman"/>
          <w:bCs/>
          <w:sz w:val="24"/>
          <w:szCs w:val="24"/>
          <w:lang w:eastAsia="ru-RU"/>
        </w:rPr>
        <w:t xml:space="preserve">                                                       PATVIRTINTA</w:t>
      </w:r>
    </w:p>
    <w:p w:rsidR="00E5197E" w:rsidRDefault="004754A8" w:rsidP="00E5197E">
      <w:pPr>
        <w:spacing w:line="240" w:lineRule="auto"/>
        <w:ind w:firstLine="0"/>
        <w:jc w:val="right"/>
        <w:rPr>
          <w:rFonts w:ascii="Times New Roman"/>
          <w:bCs/>
          <w:sz w:val="24"/>
          <w:szCs w:val="24"/>
          <w:lang w:eastAsia="ru-RU"/>
        </w:rPr>
      </w:pPr>
      <w:r>
        <w:rPr>
          <w:rFonts w:ascii="Times New Roman"/>
          <w:bCs/>
          <w:sz w:val="24"/>
          <w:szCs w:val="24"/>
          <w:lang w:eastAsia="ru-RU"/>
        </w:rPr>
        <w:t>Trakų r. Rūdiškių g</w:t>
      </w:r>
      <w:r w:rsidR="00E5197E">
        <w:rPr>
          <w:rFonts w:ascii="Times New Roman"/>
          <w:bCs/>
          <w:sz w:val="24"/>
          <w:szCs w:val="24"/>
          <w:lang w:eastAsia="ru-RU"/>
        </w:rPr>
        <w:t>imnazi</w:t>
      </w:r>
      <w:r>
        <w:rPr>
          <w:rFonts w:ascii="Times New Roman"/>
          <w:bCs/>
          <w:sz w:val="24"/>
          <w:szCs w:val="24"/>
          <w:lang w:eastAsia="ru-RU"/>
        </w:rPr>
        <w:t xml:space="preserve">jos direktorės </w:t>
      </w:r>
    </w:p>
    <w:p w:rsidR="00E5197E" w:rsidRPr="009B01F2" w:rsidRDefault="00E5197E" w:rsidP="00E5197E">
      <w:pPr>
        <w:spacing w:line="240" w:lineRule="auto"/>
        <w:ind w:firstLine="0"/>
        <w:jc w:val="center"/>
        <w:rPr>
          <w:rFonts w:ascii="Times New Roman"/>
          <w:b/>
          <w:bCs/>
          <w:sz w:val="32"/>
          <w:szCs w:val="32"/>
          <w:lang w:eastAsia="ru-RU"/>
        </w:rPr>
      </w:pPr>
      <w:r>
        <w:rPr>
          <w:rFonts w:ascii="Times New Roman"/>
          <w:bCs/>
          <w:sz w:val="24"/>
          <w:szCs w:val="24"/>
          <w:lang w:eastAsia="ru-RU"/>
        </w:rPr>
        <w:t xml:space="preserve">                                            </w:t>
      </w:r>
      <w:r w:rsidR="004754A8">
        <w:rPr>
          <w:rFonts w:ascii="Times New Roman"/>
          <w:bCs/>
          <w:sz w:val="24"/>
          <w:szCs w:val="24"/>
          <w:lang w:eastAsia="ru-RU"/>
        </w:rPr>
        <w:t xml:space="preserve">                                      2019-08-30 d. įsakymu Nr. OV-67 </w:t>
      </w:r>
    </w:p>
    <w:p w:rsidR="009B01F2" w:rsidRPr="00A90A2B" w:rsidRDefault="009B01F2" w:rsidP="00A90A2B">
      <w:pPr>
        <w:spacing w:line="240" w:lineRule="auto"/>
        <w:ind w:firstLine="0"/>
        <w:jc w:val="center"/>
        <w:rPr>
          <w:rFonts w:ascii="Times New Roman"/>
          <w:sz w:val="24"/>
          <w:szCs w:val="24"/>
          <w:lang w:eastAsia="ru-RU"/>
        </w:rPr>
      </w:pPr>
      <w:r w:rsidRPr="009B01F2">
        <w:rPr>
          <w:rFonts w:asci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90A2B">
        <w:rPr>
          <w:rFonts w:ascii="Times New Roman"/>
          <w:sz w:val="24"/>
          <w:szCs w:val="24"/>
          <w:lang w:eastAsia="ru-RU"/>
        </w:rPr>
        <w:t xml:space="preserve">           </w:t>
      </w:r>
    </w:p>
    <w:p w:rsidR="009B01F2" w:rsidRPr="00A90A2B" w:rsidRDefault="00A90A2B" w:rsidP="009B01F2">
      <w:pPr>
        <w:spacing w:line="240" w:lineRule="auto"/>
        <w:ind w:firstLine="0"/>
        <w:jc w:val="center"/>
        <w:rPr>
          <w:rFonts w:ascii="Times New Roman"/>
          <w:b/>
          <w:sz w:val="24"/>
          <w:szCs w:val="24"/>
          <w:lang w:eastAsia="ru-RU"/>
        </w:rPr>
      </w:pPr>
      <w:r w:rsidRPr="00A90A2B">
        <w:rPr>
          <w:rFonts w:ascii="Times New Roman"/>
          <w:b/>
          <w:bCs/>
          <w:color w:val="000000"/>
          <w:sz w:val="24"/>
          <w:szCs w:val="24"/>
          <w:lang w:eastAsia="pl-PL"/>
        </w:rPr>
        <w:t>TRA</w:t>
      </w:r>
      <w:r w:rsidR="009B01F2" w:rsidRPr="00A90A2B">
        <w:rPr>
          <w:rFonts w:ascii="Times New Roman"/>
          <w:b/>
          <w:bCs/>
          <w:color w:val="000000"/>
          <w:sz w:val="24"/>
          <w:szCs w:val="24"/>
          <w:lang w:eastAsia="pl-PL"/>
        </w:rPr>
        <w:t xml:space="preserve">KŲ R. </w:t>
      </w:r>
      <w:r w:rsidRPr="00A90A2B">
        <w:rPr>
          <w:rFonts w:ascii="Times New Roman"/>
          <w:b/>
          <w:sz w:val="24"/>
          <w:szCs w:val="24"/>
          <w:lang w:eastAsia="ru-RU"/>
        </w:rPr>
        <w:t xml:space="preserve"> RŪDIŠKIŲ</w:t>
      </w:r>
      <w:r w:rsidR="009B01F2" w:rsidRPr="00A90A2B">
        <w:rPr>
          <w:rFonts w:ascii="Times New Roman"/>
          <w:b/>
          <w:sz w:val="24"/>
          <w:szCs w:val="24"/>
          <w:lang w:eastAsia="ru-RU"/>
        </w:rPr>
        <w:t xml:space="preserve"> GIMNAZIJA</w:t>
      </w:r>
    </w:p>
    <w:p w:rsidR="009B01F2" w:rsidRPr="00A90A2B" w:rsidRDefault="009B01F2" w:rsidP="009B01F2">
      <w:pPr>
        <w:spacing w:line="240" w:lineRule="auto"/>
        <w:ind w:firstLine="0"/>
        <w:jc w:val="center"/>
        <w:rPr>
          <w:rFonts w:ascii="Times New Roman"/>
          <w:sz w:val="24"/>
          <w:szCs w:val="24"/>
          <w:lang w:eastAsia="ru-RU"/>
        </w:rPr>
      </w:pPr>
    </w:p>
    <w:p w:rsidR="009B01F2" w:rsidRPr="00A90A2B" w:rsidRDefault="00A90A2B" w:rsidP="00354BAB">
      <w:pPr>
        <w:ind w:firstLine="0"/>
        <w:jc w:val="center"/>
        <w:outlineLvl w:val="0"/>
        <w:rPr>
          <w:rFonts w:ascii="Times New Roman"/>
          <w:b/>
          <w:bCs/>
          <w:sz w:val="24"/>
          <w:szCs w:val="24"/>
          <w:lang w:eastAsia="ru-RU"/>
        </w:rPr>
      </w:pPr>
      <w:r w:rsidRPr="00A90A2B">
        <w:rPr>
          <w:rFonts w:ascii="Times New Roman"/>
          <w:b/>
          <w:bCs/>
          <w:sz w:val="24"/>
          <w:szCs w:val="24"/>
        </w:rPr>
        <w:t>SPECIALIOJO PEDAGOGO, LOGOPEDO</w:t>
      </w:r>
      <w:r w:rsidR="00354BAB">
        <w:rPr>
          <w:rFonts w:ascii="Times New Roman"/>
          <w:b/>
          <w:bCs/>
          <w:sz w:val="24"/>
          <w:szCs w:val="24"/>
        </w:rPr>
        <w:t xml:space="preserve"> </w:t>
      </w:r>
      <w:r w:rsidRPr="00A90A2B">
        <w:rPr>
          <w:rFonts w:ascii="Times New Roman"/>
          <w:b/>
          <w:bCs/>
          <w:sz w:val="24"/>
          <w:szCs w:val="24"/>
        </w:rPr>
        <w:t xml:space="preserve"> VEIKLOS PLANAS</w:t>
      </w:r>
    </w:p>
    <w:p w:rsidR="006417B9" w:rsidRDefault="009B01F2" w:rsidP="00A90A2B">
      <w:pPr>
        <w:ind w:firstLine="0"/>
        <w:jc w:val="center"/>
        <w:outlineLvl w:val="0"/>
        <w:rPr>
          <w:rFonts w:ascii="Times New Roman"/>
          <w:b/>
          <w:bCs/>
          <w:sz w:val="24"/>
          <w:szCs w:val="24"/>
          <w:lang w:eastAsia="ru-RU"/>
        </w:rPr>
      </w:pPr>
      <w:r w:rsidRPr="00A90A2B">
        <w:rPr>
          <w:rFonts w:ascii="Times New Roman"/>
          <w:b/>
          <w:bCs/>
          <w:sz w:val="24"/>
          <w:szCs w:val="24"/>
          <w:lang w:eastAsia="ru-RU"/>
        </w:rPr>
        <w:t>201</w:t>
      </w:r>
      <w:r w:rsidR="00A90A2B" w:rsidRPr="00A90A2B">
        <w:rPr>
          <w:rFonts w:ascii="Times New Roman"/>
          <w:b/>
          <w:bCs/>
          <w:sz w:val="24"/>
          <w:szCs w:val="24"/>
          <w:lang w:eastAsia="ru-RU"/>
        </w:rPr>
        <w:t>9</w:t>
      </w:r>
      <w:r w:rsidR="00156F37" w:rsidRPr="00A90A2B">
        <w:rPr>
          <w:rFonts w:ascii="Times New Roman"/>
          <w:b/>
          <w:bCs/>
          <w:sz w:val="24"/>
          <w:szCs w:val="24"/>
          <w:lang w:eastAsia="ru-RU"/>
        </w:rPr>
        <w:t xml:space="preserve"> </w:t>
      </w:r>
      <w:r w:rsidR="00A90A2B" w:rsidRPr="00A90A2B">
        <w:rPr>
          <w:rFonts w:ascii="Times New Roman"/>
          <w:b/>
          <w:bCs/>
          <w:sz w:val="24"/>
          <w:szCs w:val="24"/>
          <w:lang w:eastAsia="ru-RU"/>
        </w:rPr>
        <w:t>m</w:t>
      </w:r>
      <w:r w:rsidRPr="00A90A2B">
        <w:rPr>
          <w:rFonts w:ascii="Times New Roman"/>
          <w:b/>
          <w:bCs/>
          <w:sz w:val="24"/>
          <w:szCs w:val="24"/>
          <w:lang w:eastAsia="ru-RU"/>
        </w:rPr>
        <w:t>.</w:t>
      </w:r>
    </w:p>
    <w:p w:rsidR="00A90A2B" w:rsidRPr="00A90A2B" w:rsidRDefault="00A90A2B" w:rsidP="00A90A2B">
      <w:pPr>
        <w:ind w:firstLine="0"/>
        <w:jc w:val="center"/>
        <w:outlineLvl w:val="0"/>
        <w:rPr>
          <w:rFonts w:ascii="Times New Roman"/>
          <w:b/>
          <w:bCs/>
          <w:sz w:val="24"/>
          <w:szCs w:val="24"/>
          <w:lang w:eastAsia="ru-RU"/>
        </w:rPr>
      </w:pPr>
    </w:p>
    <w:p w:rsidR="009D0E29" w:rsidRPr="009B01F2" w:rsidRDefault="009B01F2" w:rsidP="00AD3ABF">
      <w:pPr>
        <w:autoSpaceDE w:val="0"/>
        <w:autoSpaceDN w:val="0"/>
        <w:adjustRightInd w:val="0"/>
        <w:ind w:firstLine="0"/>
        <w:jc w:val="center"/>
        <w:rPr>
          <w:rFonts w:ascii="Times New Roman"/>
          <w:b/>
          <w:bCs/>
          <w:color w:val="000000"/>
          <w:sz w:val="24"/>
          <w:szCs w:val="24"/>
          <w:lang w:eastAsia="ru-RU"/>
        </w:rPr>
      </w:pPr>
      <w:r w:rsidRPr="009B01F2">
        <w:rPr>
          <w:rFonts w:ascii="Times New Roman"/>
          <w:b/>
          <w:bCs/>
          <w:color w:val="000000"/>
          <w:sz w:val="24"/>
          <w:szCs w:val="24"/>
          <w:lang w:eastAsia="ru-RU"/>
        </w:rPr>
        <w:t>I. TIKSLAS</w:t>
      </w:r>
    </w:p>
    <w:p w:rsidR="009B01F2" w:rsidRPr="00B12BF0" w:rsidRDefault="0074356F" w:rsidP="00A90A2B">
      <w:pPr>
        <w:pStyle w:val="prastasiniatinklio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A1A1A"/>
        </w:rPr>
      </w:pPr>
      <w:r>
        <w:t>Teikti specialiąją pedagoginę</w:t>
      </w:r>
      <w:r w:rsidR="006417B9" w:rsidRPr="006417B9">
        <w:t xml:space="preserve"> pagalbą mokiniams</w:t>
      </w:r>
      <w:r w:rsidR="009D0E29" w:rsidRPr="006417B9">
        <w:t xml:space="preserve">, turintiems </w:t>
      </w:r>
      <w:r w:rsidR="006417B9" w:rsidRPr="006417B9">
        <w:rPr>
          <w:color w:val="1A1A1A"/>
        </w:rPr>
        <w:t>balso,</w:t>
      </w:r>
      <w:r>
        <w:rPr>
          <w:color w:val="1A1A1A"/>
        </w:rPr>
        <w:t xml:space="preserve"> </w:t>
      </w:r>
      <w:r w:rsidR="006417B9" w:rsidRPr="006417B9">
        <w:rPr>
          <w:color w:val="1A1A1A"/>
        </w:rPr>
        <w:t> </w:t>
      </w:r>
      <w:r w:rsidR="006417B9">
        <w:rPr>
          <w:color w:val="1A1A1A"/>
        </w:rPr>
        <w:t>kalbė</w:t>
      </w:r>
      <w:bookmarkStart w:id="0" w:name="_GoBack"/>
      <w:bookmarkEnd w:id="0"/>
      <w:r w:rsidR="006417B9">
        <w:rPr>
          <w:color w:val="1A1A1A"/>
        </w:rPr>
        <w:t xml:space="preserve">jimo, kalbos, </w:t>
      </w:r>
      <w:r w:rsidR="006417B9" w:rsidRPr="006417B9">
        <w:rPr>
          <w:color w:val="1A1A1A"/>
        </w:rPr>
        <w:t>komunikacijos, </w:t>
      </w:r>
      <w:proofErr w:type="spellStart"/>
      <w:r w:rsidR="006417B9" w:rsidRPr="006417B9">
        <w:rPr>
          <w:color w:val="1A1A1A"/>
        </w:rPr>
        <w:t>neuromotorikos</w:t>
      </w:r>
      <w:proofErr w:type="spellEnd"/>
      <w:r w:rsidR="006417B9" w:rsidRPr="006417B9">
        <w:rPr>
          <w:color w:val="1A1A1A"/>
        </w:rPr>
        <w:t>,  mokymosi, tarpas</w:t>
      </w:r>
      <w:r w:rsidR="00357178">
        <w:rPr>
          <w:color w:val="1A1A1A"/>
        </w:rPr>
        <w:t xml:space="preserve">meninių ryšių </w:t>
      </w:r>
      <w:r w:rsidR="006417B9">
        <w:rPr>
          <w:color w:val="1A1A1A"/>
        </w:rPr>
        <w:t>sutrikimų</w:t>
      </w:r>
      <w:r w:rsidR="006417B9" w:rsidRPr="006417B9">
        <w:rPr>
          <w:color w:val="1A1A1A"/>
        </w:rPr>
        <w:t xml:space="preserve">, </w:t>
      </w:r>
      <w:r w:rsidR="006417B9" w:rsidRPr="006417B9">
        <w:t xml:space="preserve">siekti, kad mokiniai būtų ugdomi atsižvelgiant į jų specialiuosius </w:t>
      </w:r>
      <w:r w:rsidR="006417B9">
        <w:t xml:space="preserve">ugdymosi </w:t>
      </w:r>
      <w:r w:rsidR="006417B9" w:rsidRPr="006417B9">
        <w:t xml:space="preserve">poreikius ir optimalius gebėjimus. </w:t>
      </w:r>
    </w:p>
    <w:p w:rsidR="006417B9" w:rsidRPr="00AD3ABF" w:rsidRDefault="009B01F2" w:rsidP="00AD3ABF">
      <w:pPr>
        <w:spacing w:line="276" w:lineRule="auto"/>
        <w:ind w:firstLine="0"/>
        <w:jc w:val="center"/>
        <w:rPr>
          <w:rFonts w:ascii="Times New Roman"/>
          <w:b/>
          <w:bCs/>
          <w:sz w:val="24"/>
          <w:szCs w:val="24"/>
          <w:lang w:eastAsia="ru-RU"/>
        </w:rPr>
      </w:pPr>
      <w:r w:rsidRPr="009B01F2">
        <w:rPr>
          <w:rFonts w:ascii="Times New Roman"/>
          <w:b/>
          <w:bCs/>
          <w:sz w:val="24"/>
          <w:szCs w:val="24"/>
          <w:lang w:eastAsia="ru-RU"/>
        </w:rPr>
        <w:t xml:space="preserve">II. UŽDAVINIAI </w:t>
      </w:r>
    </w:p>
    <w:p w:rsidR="00A90A2B" w:rsidRDefault="006417B9" w:rsidP="00A90A2B">
      <w:pPr>
        <w:autoSpaceDE w:val="0"/>
        <w:autoSpaceDN w:val="0"/>
        <w:adjustRightInd w:val="0"/>
        <w:ind w:firstLine="567"/>
        <w:rPr>
          <w:rFonts w:ascii="Times New Roman"/>
          <w:sz w:val="24"/>
          <w:szCs w:val="24"/>
        </w:rPr>
      </w:pPr>
      <w:r w:rsidRPr="003D24FA">
        <w:rPr>
          <w:rFonts w:ascii="Times New Roman"/>
          <w:sz w:val="24"/>
          <w:szCs w:val="24"/>
        </w:rPr>
        <w:t>1. Nustatyti mokinių mokymosi</w:t>
      </w:r>
      <w:r w:rsidR="0074356F">
        <w:rPr>
          <w:rFonts w:ascii="Times New Roman"/>
          <w:sz w:val="24"/>
          <w:szCs w:val="24"/>
        </w:rPr>
        <w:t>, kalbos,</w:t>
      </w:r>
      <w:r w:rsidRPr="003D24FA">
        <w:rPr>
          <w:rFonts w:ascii="Times New Roman"/>
          <w:sz w:val="24"/>
          <w:szCs w:val="24"/>
        </w:rPr>
        <w:t xml:space="preserve"> kalbėjimo </w:t>
      </w:r>
      <w:r w:rsidR="0074356F">
        <w:rPr>
          <w:rFonts w:ascii="Times New Roman"/>
          <w:sz w:val="24"/>
          <w:szCs w:val="24"/>
        </w:rPr>
        <w:t xml:space="preserve">ir komunikacijos </w:t>
      </w:r>
      <w:r w:rsidRPr="003D24FA">
        <w:rPr>
          <w:rFonts w:ascii="Times New Roman"/>
          <w:sz w:val="24"/>
          <w:szCs w:val="24"/>
        </w:rPr>
        <w:t>sunkumus, jų priežastis</w:t>
      </w:r>
      <w:r w:rsidR="003E2358" w:rsidRPr="003D24FA">
        <w:rPr>
          <w:rFonts w:ascii="Times New Roman"/>
          <w:sz w:val="24"/>
          <w:szCs w:val="24"/>
        </w:rPr>
        <w:t xml:space="preserve"> </w:t>
      </w:r>
      <w:r w:rsidR="003E2358" w:rsidRPr="003D24FA">
        <w:rPr>
          <w:rFonts w:ascii="Times New Roman"/>
          <w:bCs/>
          <w:sz w:val="24"/>
          <w:szCs w:val="24"/>
          <w:lang w:eastAsia="ru-RU"/>
        </w:rPr>
        <w:t xml:space="preserve">bei parengti atitinkamą </w:t>
      </w:r>
      <w:proofErr w:type="spellStart"/>
      <w:r w:rsidR="003E2358" w:rsidRPr="003D24FA">
        <w:rPr>
          <w:rFonts w:ascii="Times New Roman"/>
          <w:bCs/>
          <w:sz w:val="24"/>
          <w:szCs w:val="24"/>
          <w:lang w:eastAsia="ru-RU"/>
        </w:rPr>
        <w:t>logopedinę</w:t>
      </w:r>
      <w:proofErr w:type="spellEnd"/>
      <w:r w:rsidR="003E2358" w:rsidRPr="003D24FA">
        <w:rPr>
          <w:rFonts w:ascii="Times New Roman"/>
          <w:bCs/>
          <w:sz w:val="24"/>
          <w:szCs w:val="24"/>
          <w:lang w:eastAsia="ru-RU"/>
        </w:rPr>
        <w:t xml:space="preserve"> išvadą, individualią, </w:t>
      </w:r>
      <w:proofErr w:type="spellStart"/>
      <w:r w:rsidR="003E2358" w:rsidRPr="003D24FA">
        <w:rPr>
          <w:rFonts w:ascii="Times New Roman"/>
          <w:bCs/>
          <w:sz w:val="24"/>
          <w:szCs w:val="24"/>
          <w:lang w:eastAsia="ru-RU"/>
        </w:rPr>
        <w:t>pogrupinę</w:t>
      </w:r>
      <w:proofErr w:type="spellEnd"/>
      <w:r w:rsidR="003E2358" w:rsidRPr="003D24FA">
        <w:rPr>
          <w:rFonts w:ascii="Times New Roman"/>
          <w:bCs/>
          <w:sz w:val="24"/>
          <w:szCs w:val="24"/>
          <w:lang w:eastAsia="ru-RU"/>
        </w:rPr>
        <w:t xml:space="preserve"> ir grupinę specialiosios pedagoginės pagalbos teikimo programą</w:t>
      </w:r>
      <w:r w:rsidRPr="003D24FA">
        <w:rPr>
          <w:rFonts w:ascii="Times New Roman"/>
          <w:sz w:val="24"/>
          <w:szCs w:val="24"/>
        </w:rPr>
        <w:t xml:space="preserve">. </w:t>
      </w:r>
    </w:p>
    <w:p w:rsidR="00A90A2B" w:rsidRDefault="003E2358" w:rsidP="00A90A2B">
      <w:pPr>
        <w:autoSpaceDE w:val="0"/>
        <w:autoSpaceDN w:val="0"/>
        <w:adjustRightInd w:val="0"/>
        <w:ind w:firstLine="567"/>
        <w:rPr>
          <w:rFonts w:ascii="Times New Roman"/>
          <w:sz w:val="24"/>
          <w:szCs w:val="24"/>
        </w:rPr>
      </w:pPr>
      <w:r w:rsidRPr="003D24FA">
        <w:rPr>
          <w:rFonts w:ascii="Times New Roman"/>
          <w:sz w:val="24"/>
          <w:szCs w:val="24"/>
        </w:rPr>
        <w:t>2. T</w:t>
      </w:r>
      <w:r w:rsidR="006417B9" w:rsidRPr="003D24FA">
        <w:rPr>
          <w:rFonts w:ascii="Times New Roman"/>
          <w:sz w:val="24"/>
          <w:szCs w:val="24"/>
        </w:rPr>
        <w:t>eikti specialiąją pedagoginę pagalbą kompleksiškai ir nuosekliai planuojant mokinio ugdymą</w:t>
      </w:r>
      <w:r w:rsidRPr="003D24FA">
        <w:rPr>
          <w:rFonts w:ascii="Times New Roman"/>
          <w:sz w:val="24"/>
          <w:szCs w:val="24"/>
        </w:rPr>
        <w:t>(</w:t>
      </w:r>
      <w:proofErr w:type="spellStart"/>
      <w:r w:rsidRPr="003D24FA">
        <w:rPr>
          <w:rFonts w:ascii="Times New Roman"/>
          <w:sz w:val="24"/>
          <w:szCs w:val="24"/>
        </w:rPr>
        <w:t>si</w:t>
      </w:r>
      <w:proofErr w:type="spellEnd"/>
      <w:r w:rsidRPr="003D24FA">
        <w:rPr>
          <w:rFonts w:ascii="Times New Roman"/>
          <w:sz w:val="24"/>
          <w:szCs w:val="24"/>
        </w:rPr>
        <w:t>)</w:t>
      </w:r>
      <w:r w:rsidR="006417B9" w:rsidRPr="003D24FA">
        <w:rPr>
          <w:rFonts w:ascii="Times New Roman"/>
          <w:sz w:val="24"/>
          <w:szCs w:val="24"/>
        </w:rPr>
        <w:t>, taikant įvairius ugdymo</w:t>
      </w:r>
      <w:r w:rsidRPr="003D24FA">
        <w:rPr>
          <w:rFonts w:ascii="Times New Roman"/>
          <w:sz w:val="24"/>
          <w:szCs w:val="24"/>
        </w:rPr>
        <w:t>(</w:t>
      </w:r>
      <w:proofErr w:type="spellStart"/>
      <w:r w:rsidRPr="003D24FA">
        <w:rPr>
          <w:rFonts w:ascii="Times New Roman"/>
          <w:sz w:val="24"/>
          <w:szCs w:val="24"/>
        </w:rPr>
        <w:t>si</w:t>
      </w:r>
      <w:proofErr w:type="spellEnd"/>
      <w:r w:rsidRPr="003D24FA">
        <w:rPr>
          <w:rFonts w:ascii="Times New Roman"/>
          <w:sz w:val="24"/>
          <w:szCs w:val="24"/>
        </w:rPr>
        <w:t>) metodus, b</w:t>
      </w:r>
      <w:r w:rsidRPr="003D24FA">
        <w:rPr>
          <w:rFonts w:ascii="Times New Roman"/>
          <w:bCs/>
          <w:sz w:val="24"/>
          <w:szCs w:val="24"/>
          <w:lang w:eastAsia="ru-RU"/>
        </w:rPr>
        <w:t>endradarbiaujant su pedagogais ir specialistais, mokiniais ir jų  tėvais (globėjais).</w:t>
      </w:r>
    </w:p>
    <w:p w:rsidR="00A90A2B" w:rsidRDefault="003E2358" w:rsidP="00A90A2B">
      <w:pPr>
        <w:autoSpaceDE w:val="0"/>
        <w:autoSpaceDN w:val="0"/>
        <w:adjustRightInd w:val="0"/>
        <w:ind w:firstLine="567"/>
        <w:rPr>
          <w:rFonts w:ascii="Times New Roman"/>
          <w:sz w:val="24"/>
          <w:szCs w:val="24"/>
        </w:rPr>
      </w:pPr>
      <w:r w:rsidRPr="003D24FA">
        <w:rPr>
          <w:rFonts w:ascii="Times New Roman"/>
          <w:bCs/>
          <w:sz w:val="24"/>
          <w:szCs w:val="24"/>
          <w:lang w:eastAsia="ru-RU"/>
        </w:rPr>
        <w:t xml:space="preserve">3. </w:t>
      </w:r>
      <w:r w:rsidRPr="003D24FA">
        <w:rPr>
          <w:rFonts w:ascii="Times New Roman"/>
          <w:sz w:val="24"/>
          <w:szCs w:val="24"/>
          <w:lang w:eastAsia="ru-RU"/>
        </w:rPr>
        <w:t xml:space="preserve">Taikyti ugdymo turinio ir ugdymo metodikos naujoves praktinėje veikloje. </w:t>
      </w:r>
    </w:p>
    <w:p w:rsidR="00A90A2B" w:rsidRDefault="003E2358" w:rsidP="00A90A2B">
      <w:pPr>
        <w:autoSpaceDE w:val="0"/>
        <w:autoSpaceDN w:val="0"/>
        <w:adjustRightInd w:val="0"/>
        <w:ind w:firstLine="567"/>
        <w:rPr>
          <w:rFonts w:ascii="Times New Roman"/>
          <w:sz w:val="24"/>
          <w:szCs w:val="24"/>
        </w:rPr>
      </w:pPr>
      <w:r w:rsidRPr="003D24FA">
        <w:rPr>
          <w:rFonts w:ascii="Times New Roman"/>
          <w:sz w:val="24"/>
          <w:szCs w:val="24"/>
          <w:lang w:eastAsia="ru-RU"/>
        </w:rPr>
        <w:t xml:space="preserve">4. </w:t>
      </w:r>
      <w:r w:rsidRPr="003D24FA">
        <w:rPr>
          <w:rFonts w:ascii="Times New Roman"/>
          <w:bCs/>
          <w:sz w:val="24"/>
          <w:szCs w:val="24"/>
          <w:lang w:eastAsia="ru-RU"/>
        </w:rPr>
        <w:t>Rengti kokybiškas bei naudingas ugdymo(</w:t>
      </w:r>
      <w:proofErr w:type="spellStart"/>
      <w:r w:rsidRPr="003D24FA">
        <w:rPr>
          <w:rFonts w:ascii="Times New Roman"/>
          <w:bCs/>
          <w:sz w:val="24"/>
          <w:szCs w:val="24"/>
          <w:lang w:eastAsia="ru-RU"/>
        </w:rPr>
        <w:t>si</w:t>
      </w:r>
      <w:proofErr w:type="spellEnd"/>
      <w:r w:rsidRPr="003D24FA">
        <w:rPr>
          <w:rFonts w:ascii="Times New Roman"/>
          <w:bCs/>
          <w:sz w:val="24"/>
          <w:szCs w:val="24"/>
          <w:lang w:eastAsia="ru-RU"/>
        </w:rPr>
        <w:t>) priemones.</w:t>
      </w:r>
    </w:p>
    <w:p w:rsidR="00A90A2B" w:rsidRDefault="003E2358" w:rsidP="00A90A2B">
      <w:pPr>
        <w:autoSpaceDE w:val="0"/>
        <w:autoSpaceDN w:val="0"/>
        <w:adjustRightInd w:val="0"/>
        <w:ind w:firstLine="567"/>
        <w:rPr>
          <w:rFonts w:ascii="Times New Roman"/>
          <w:sz w:val="24"/>
          <w:szCs w:val="24"/>
        </w:rPr>
      </w:pPr>
      <w:r w:rsidRPr="003D24FA">
        <w:rPr>
          <w:rFonts w:ascii="Times New Roman"/>
          <w:bCs/>
          <w:sz w:val="24"/>
          <w:szCs w:val="24"/>
          <w:lang w:eastAsia="ru-RU"/>
        </w:rPr>
        <w:t>5. Analizuoti specialiosios pedagoginės  pagalbos teikimo efektyvumą, teikti veiklos ir mokinių pasiekimų, asmeninės pažangos ataskaitas VGK komisijai, mokytojams, gimnazijos administracijai..</w:t>
      </w:r>
    </w:p>
    <w:p w:rsidR="009D0E29" w:rsidRPr="00AD3ABF" w:rsidRDefault="003E2358" w:rsidP="00AD3ABF">
      <w:pPr>
        <w:autoSpaceDE w:val="0"/>
        <w:autoSpaceDN w:val="0"/>
        <w:adjustRightInd w:val="0"/>
        <w:ind w:firstLine="567"/>
        <w:rPr>
          <w:rFonts w:ascii="Times New Roman"/>
          <w:sz w:val="24"/>
          <w:szCs w:val="24"/>
        </w:rPr>
      </w:pPr>
      <w:r w:rsidRPr="003D24FA">
        <w:rPr>
          <w:rFonts w:ascii="Times New Roman"/>
          <w:bCs/>
          <w:sz w:val="24"/>
          <w:szCs w:val="24"/>
          <w:lang w:eastAsia="ru-RU"/>
        </w:rPr>
        <w:t>6. Tobulinti profesinę kvalifikaciją, dalyvauti pagalbos mokiniui specialistų metodinėje ir projektinėje veikloje</w:t>
      </w:r>
      <w:r w:rsidR="003D24FA" w:rsidRPr="003D24FA">
        <w:rPr>
          <w:rFonts w:ascii="Times New Roman"/>
          <w:bCs/>
          <w:sz w:val="24"/>
          <w:szCs w:val="24"/>
          <w:lang w:eastAsia="ru-RU"/>
        </w:rPr>
        <w:t>.</w:t>
      </w:r>
      <w:r w:rsidRPr="003D24FA">
        <w:rPr>
          <w:rFonts w:ascii="Times New Roman"/>
          <w:bCs/>
          <w:sz w:val="24"/>
          <w:szCs w:val="24"/>
          <w:lang w:eastAsia="ru-RU"/>
        </w:rPr>
        <w:t>.</w:t>
      </w:r>
    </w:p>
    <w:p w:rsidR="009B01F2" w:rsidRDefault="009B01F2" w:rsidP="00A90A2B">
      <w:pPr>
        <w:keepNext/>
        <w:spacing w:line="276" w:lineRule="auto"/>
        <w:ind w:firstLine="0"/>
        <w:jc w:val="center"/>
        <w:outlineLvl w:val="0"/>
        <w:rPr>
          <w:rFonts w:ascii="Times New Roman"/>
          <w:b/>
          <w:bCs/>
          <w:sz w:val="24"/>
          <w:szCs w:val="24"/>
          <w:lang w:eastAsia="ru-RU"/>
        </w:rPr>
      </w:pPr>
      <w:r w:rsidRPr="009B01F2">
        <w:rPr>
          <w:rFonts w:ascii="Times New Roman"/>
          <w:b/>
          <w:bCs/>
          <w:sz w:val="24"/>
          <w:szCs w:val="24"/>
          <w:lang w:eastAsia="ru-RU"/>
        </w:rPr>
        <w:t xml:space="preserve">III. VEIKLOS KRYPTYS </w:t>
      </w:r>
      <w:r w:rsidR="003D24FA">
        <w:rPr>
          <w:rFonts w:ascii="Times New Roman"/>
          <w:b/>
          <w:bCs/>
          <w:sz w:val="24"/>
          <w:szCs w:val="24"/>
          <w:lang w:eastAsia="ru-RU"/>
        </w:rPr>
        <w:t>IR PRIORITETAI</w:t>
      </w:r>
    </w:p>
    <w:p w:rsidR="00B12BF0" w:rsidRDefault="00B12BF0" w:rsidP="00A90A2B">
      <w:pPr>
        <w:keepNext/>
        <w:spacing w:line="276" w:lineRule="auto"/>
        <w:ind w:firstLine="0"/>
        <w:jc w:val="center"/>
        <w:outlineLvl w:val="0"/>
        <w:rPr>
          <w:rFonts w:ascii="Times New Roman"/>
          <w:b/>
          <w:bCs/>
          <w:sz w:val="24"/>
          <w:szCs w:val="24"/>
          <w:lang w:eastAsia="ru-RU"/>
        </w:rPr>
      </w:pPr>
    </w:p>
    <w:p w:rsidR="003D24FA" w:rsidRPr="00AD3ABF" w:rsidRDefault="00B12BF0" w:rsidP="00357178">
      <w:pPr>
        <w:keepNext/>
        <w:ind w:firstLine="0"/>
        <w:outlineLvl w:val="0"/>
        <w:rPr>
          <w:rFonts w:ascii="Times New Roman"/>
          <w:bCs/>
          <w:sz w:val="24"/>
          <w:szCs w:val="24"/>
          <w:lang w:eastAsia="ru-RU"/>
        </w:rPr>
      </w:pPr>
      <w:r w:rsidRPr="00AD3ABF">
        <w:rPr>
          <w:rFonts w:ascii="Times New Roman"/>
          <w:b/>
          <w:bCs/>
          <w:sz w:val="24"/>
          <w:szCs w:val="24"/>
          <w:u w:val="single"/>
          <w:lang w:eastAsia="ru-RU"/>
        </w:rPr>
        <w:t>Veiklos prioritetai</w:t>
      </w:r>
      <w:r w:rsidRPr="00AD3ABF">
        <w:rPr>
          <w:rFonts w:ascii="Times New Roman"/>
          <w:bCs/>
          <w:sz w:val="24"/>
          <w:szCs w:val="24"/>
          <w:lang w:eastAsia="ru-RU"/>
        </w:rPr>
        <w:t xml:space="preserve"> – </w:t>
      </w:r>
      <w:r w:rsidR="00AD3ABF">
        <w:rPr>
          <w:rFonts w:ascii="Times New Roman"/>
          <w:color w:val="222222"/>
          <w:sz w:val="24"/>
          <w:szCs w:val="24"/>
          <w:shd w:val="clear" w:color="auto" w:fill="FFFFFF"/>
        </w:rPr>
        <w:t>mokinių</w:t>
      </w:r>
      <w:r w:rsidR="00AD3ABF" w:rsidRPr="00AD3ABF">
        <w:rPr>
          <w:rFonts w:ascii="Times New Roman"/>
          <w:color w:val="222222"/>
          <w:sz w:val="24"/>
          <w:szCs w:val="24"/>
          <w:shd w:val="clear" w:color="auto" w:fill="FFFFFF"/>
        </w:rPr>
        <w:t xml:space="preserve"> individualiųjų ugdymosi poreikių atpažinimas ir tenkinimas, specialioji pedagoginė pagalba</w:t>
      </w:r>
      <w:r w:rsidRPr="00AD3ABF">
        <w:rPr>
          <w:rFonts w:ascii="Times New Roman"/>
          <w:bCs/>
          <w:sz w:val="24"/>
          <w:szCs w:val="24"/>
          <w:lang w:eastAsia="ru-RU"/>
        </w:rPr>
        <w:t xml:space="preserve"> mokiniams, turintiems didelių ir labai didelių SUP, bendravimo ir bendradarbiavimo kultūros kūrimas</w:t>
      </w:r>
      <w:r w:rsidR="00357178">
        <w:rPr>
          <w:rFonts w:ascii="Times New Roman"/>
          <w:bCs/>
          <w:sz w:val="24"/>
          <w:szCs w:val="24"/>
          <w:lang w:eastAsia="ru-RU"/>
        </w:rPr>
        <w:t>, ugdymo(</w:t>
      </w:r>
      <w:proofErr w:type="spellStart"/>
      <w:r w:rsidR="00357178">
        <w:rPr>
          <w:rFonts w:ascii="Times New Roman"/>
          <w:bCs/>
          <w:sz w:val="24"/>
          <w:szCs w:val="24"/>
          <w:lang w:eastAsia="ru-RU"/>
        </w:rPr>
        <w:t>si</w:t>
      </w:r>
      <w:proofErr w:type="spellEnd"/>
      <w:r w:rsidR="00357178">
        <w:rPr>
          <w:rFonts w:ascii="Times New Roman"/>
          <w:bCs/>
          <w:sz w:val="24"/>
          <w:szCs w:val="24"/>
          <w:lang w:eastAsia="ru-RU"/>
        </w:rPr>
        <w:t>) kokybės gerinimas.</w:t>
      </w:r>
    </w:p>
    <w:p w:rsidR="009B01F2" w:rsidRDefault="00B12BF0" w:rsidP="00357178">
      <w:pPr>
        <w:ind w:firstLine="0"/>
        <w:jc w:val="left"/>
        <w:rPr>
          <w:rFonts w:ascii="Times New Roman"/>
          <w:sz w:val="24"/>
          <w:szCs w:val="24"/>
          <w:lang w:eastAsia="ru-RU"/>
        </w:rPr>
      </w:pPr>
      <w:r w:rsidRPr="00AD3ABF">
        <w:rPr>
          <w:rFonts w:ascii="Times New Roman"/>
          <w:b/>
          <w:sz w:val="24"/>
          <w:szCs w:val="24"/>
          <w:u w:val="single"/>
          <w:lang w:eastAsia="ru-RU"/>
        </w:rPr>
        <w:t>Veiklos kryptys</w:t>
      </w:r>
      <w:r>
        <w:rPr>
          <w:rFonts w:ascii="Times New Roman"/>
          <w:sz w:val="24"/>
          <w:szCs w:val="24"/>
          <w:lang w:eastAsia="ru-RU"/>
        </w:rPr>
        <w:t>:</w:t>
      </w:r>
    </w:p>
    <w:p w:rsidR="00AD3ABF" w:rsidRDefault="00AD3ABF" w:rsidP="00DC16A9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shd w:val="clear" w:color="auto" w:fill="FFFFFF"/>
        </w:rPr>
        <w:t>S</w:t>
      </w:r>
      <w:r w:rsidRPr="00AD3ABF">
        <w:rPr>
          <w:color w:val="222222"/>
          <w:shd w:val="clear" w:color="auto" w:fill="FFFFFF"/>
        </w:rPr>
        <w:t>pecialioji pedagoginė</w:t>
      </w:r>
      <w:r w:rsidRPr="00740375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DC16A9" w:rsidRPr="00740375">
        <w:rPr>
          <w:shd w:val="clear" w:color="auto" w:fill="FFFFFF"/>
        </w:rPr>
        <w:t>agalba</w:t>
      </w:r>
      <w:r>
        <w:rPr>
          <w:shd w:val="clear" w:color="auto" w:fill="FFFFFF"/>
        </w:rPr>
        <w:t xml:space="preserve"> </w:t>
      </w:r>
      <w:r w:rsidR="00DC16A9" w:rsidRPr="00740375">
        <w:rPr>
          <w:shd w:val="clear" w:color="auto" w:fill="FFFFFF"/>
        </w:rPr>
        <w:t xml:space="preserve"> mokiniams</w:t>
      </w:r>
      <w:r>
        <w:rPr>
          <w:shd w:val="clear" w:color="auto" w:fill="FFFFFF"/>
        </w:rPr>
        <w:t>, turintiems ugdymosi, kalbos, kalbėjimo ir komunikacijos</w:t>
      </w:r>
      <w:r w:rsidR="00DC16A9" w:rsidRPr="00740375">
        <w:rPr>
          <w:shd w:val="clear" w:color="auto" w:fill="FFFFFF"/>
        </w:rPr>
        <w:t xml:space="preserve"> sutrikimų</w:t>
      </w:r>
      <w:r w:rsidR="00DC16A9">
        <w:rPr>
          <w:shd w:val="clear" w:color="auto" w:fill="FFFFFF"/>
        </w:rPr>
        <w:t>,</w:t>
      </w:r>
      <w:r w:rsidR="00DC16A9" w:rsidRPr="00740375">
        <w:rPr>
          <w:shd w:val="clear" w:color="auto" w:fill="FFFFFF"/>
        </w:rPr>
        <w:t xml:space="preserve"> </w:t>
      </w:r>
      <w:r>
        <w:t xml:space="preserve">mokymosi spragų, sutrikimų </w:t>
      </w:r>
      <w:r w:rsidR="00DC16A9" w:rsidRPr="00740375">
        <w:t xml:space="preserve"> įveikimas, kalbos raidos skatinimas;</w:t>
      </w:r>
    </w:p>
    <w:p w:rsidR="00AD3ABF" w:rsidRDefault="00DC16A9" w:rsidP="00DC16A9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AD3ABF">
        <w:rPr>
          <w:shd w:val="clear" w:color="auto" w:fill="FFFFFF"/>
        </w:rPr>
        <w:t>tėvų, globėjų ar kitų suinteresuotų asmenų konsultavimas, rekomendacijų rengimas;</w:t>
      </w:r>
    </w:p>
    <w:p w:rsidR="00AD3ABF" w:rsidRDefault="00DC16A9" w:rsidP="00DC16A9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740375">
        <w:lastRenderedPageBreak/>
        <w:t xml:space="preserve"> mokytojų konsultavimas, pagalba mokytojams rengiant pritaikytas it individualizuotas programas, </w:t>
      </w:r>
      <w:r>
        <w:t xml:space="preserve">metodinių </w:t>
      </w:r>
      <w:r w:rsidR="00AD3ABF">
        <w:t>rekomendacijų rengimas;</w:t>
      </w:r>
    </w:p>
    <w:p w:rsidR="00AD3ABF" w:rsidRPr="00AD3ABF" w:rsidRDefault="00DC16A9" w:rsidP="00AD3ABF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AD3ABF">
        <w:rPr>
          <w:shd w:val="clear" w:color="auto" w:fill="FFFFFF"/>
        </w:rPr>
        <w:t xml:space="preserve">praktinių metodinių veiklų  organizavimas, dalyvavimas Trakų rajono specialiųjų pedagogų, logopedų metodinio būrelio ir gimnazijos pagalbos mokiniui specialistų metodinės grupės, </w:t>
      </w:r>
      <w:r w:rsidR="00AD3ABF" w:rsidRPr="00AD3ABF">
        <w:rPr>
          <w:shd w:val="clear" w:color="auto" w:fill="FFFFFF"/>
        </w:rPr>
        <w:t xml:space="preserve">gimnazijos </w:t>
      </w:r>
      <w:r w:rsidRPr="00AD3ABF">
        <w:rPr>
          <w:shd w:val="clear" w:color="auto" w:fill="FFFFFF"/>
        </w:rPr>
        <w:t>VGK  veikloje;</w:t>
      </w:r>
    </w:p>
    <w:p w:rsidR="00AD3ABF" w:rsidRDefault="00DC16A9" w:rsidP="00AD3ABF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AD3ABF">
        <w:rPr>
          <w:shd w:val="clear" w:color="auto" w:fill="FFFFFF"/>
        </w:rPr>
        <w:t>priemonių  pratyboms ruošimas ir pristatymas, gerosios patirties sklaida;</w:t>
      </w:r>
    </w:p>
    <w:p w:rsidR="00DC16A9" w:rsidRPr="00AD3ABF" w:rsidRDefault="00DC16A9" w:rsidP="00AD3ABF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AD3ABF">
        <w:rPr>
          <w:b/>
          <w:bCs/>
          <w:sz w:val="32"/>
          <w:szCs w:val="32"/>
        </w:rPr>
        <w:t xml:space="preserve"> </w:t>
      </w:r>
      <w:r w:rsidRPr="00AD3ABF">
        <w:rPr>
          <w:bCs/>
        </w:rPr>
        <w:t>tyrimai ir kvalifikacijos kėlimas</w:t>
      </w:r>
      <w:r w:rsidRPr="00AD3ABF">
        <w:t>: siekti naujų žinių ir tobulinti savo asmeninius įgūdžius, dalyvauti kvalifikacijos kėlimo veikloje; plėtoti savo profesiją, dalintis žiniomis ir įgūdžiais, inicijuoti ir dalyvauti gimnazijos tiriamojoje ir projektinėje veikloje.</w:t>
      </w:r>
    </w:p>
    <w:p w:rsidR="009B01F2" w:rsidRPr="00AD3ABF" w:rsidRDefault="009B01F2" w:rsidP="00AD3ABF">
      <w:pPr>
        <w:spacing w:before="240" w:after="240" w:line="240" w:lineRule="auto"/>
        <w:ind w:left="357" w:firstLine="0"/>
        <w:jc w:val="center"/>
        <w:rPr>
          <w:rFonts w:ascii="Times New Roman"/>
          <w:b/>
          <w:sz w:val="24"/>
          <w:szCs w:val="24"/>
          <w:lang w:eastAsia="en-US"/>
        </w:rPr>
      </w:pPr>
      <w:r w:rsidRPr="009B01F2">
        <w:rPr>
          <w:rFonts w:ascii="Times New Roman"/>
          <w:b/>
          <w:sz w:val="24"/>
          <w:szCs w:val="24"/>
          <w:lang w:eastAsia="ru-RU"/>
        </w:rPr>
        <w:t>IV. VEIKLOS TURINYS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8"/>
        <w:gridCol w:w="1136"/>
        <w:gridCol w:w="2268"/>
        <w:gridCol w:w="2798"/>
      </w:tblGrid>
      <w:tr w:rsidR="007F5A8C" w:rsidRPr="005712BE" w:rsidTr="0066345D">
        <w:tc>
          <w:tcPr>
            <w:tcW w:w="33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E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E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E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2798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E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  <w:p w:rsidR="004B3E97" w:rsidRPr="005712BE" w:rsidRDefault="004B3E97" w:rsidP="0090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5B" w:rsidRPr="005712BE" w:rsidTr="00901A78">
        <w:tc>
          <w:tcPr>
            <w:tcW w:w="9570" w:type="dxa"/>
            <w:gridSpan w:val="4"/>
          </w:tcPr>
          <w:p w:rsidR="0037165B" w:rsidRPr="004B3E97" w:rsidRDefault="0037165B" w:rsidP="004B3E97">
            <w:pPr>
              <w:tabs>
                <w:tab w:val="left" w:pos="2865"/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B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ORGANIZACINIS DARBAS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F5A8C" w:rsidRPr="005712BE" w:rsidTr="0066345D">
        <w:tc>
          <w:tcPr>
            <w:tcW w:w="3368" w:type="dxa"/>
          </w:tcPr>
          <w:p w:rsidR="007F5A8C" w:rsidRDefault="007F5A8C" w:rsidP="007F5A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Mokinių kalbinių įgūdžių</w:t>
            </w:r>
          </w:p>
          <w:p w:rsidR="007F5A8C" w:rsidRDefault="007F5A8C" w:rsidP="00902C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tikrinimas ir vertinimas.</w:t>
            </w:r>
          </w:p>
          <w:p w:rsidR="007F5A8C" w:rsidRPr="005712BE" w:rsidRDefault="007F5A8C" w:rsidP="007F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turinčių kalbos, kalbėjimo ir</w:t>
            </w:r>
          </w:p>
          <w:p w:rsidR="007F5A8C" w:rsidRPr="0037165B" w:rsidRDefault="007F5A8C" w:rsidP="00371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komunikacijos sutrikim</w:t>
            </w:r>
            <w:r>
              <w:rPr>
                <w:sz w:val="23"/>
                <w:szCs w:val="23"/>
              </w:rPr>
              <w:t>ų</w:t>
            </w:r>
            <w:r>
              <w:rPr>
                <w:sz w:val="23"/>
                <w:szCs w:val="23"/>
              </w:rPr>
              <w:t xml:space="preserve"> bei mokini</w:t>
            </w:r>
            <w:r>
              <w:rPr>
                <w:sz w:val="23"/>
                <w:szCs w:val="23"/>
              </w:rPr>
              <w:t>ų</w:t>
            </w:r>
            <w:r>
              <w:rPr>
                <w:sz w:val="23"/>
                <w:szCs w:val="23"/>
              </w:rPr>
              <w:t>, turin</w:t>
            </w:r>
            <w:r>
              <w:rPr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ų</w:t>
            </w:r>
            <w:r>
              <w:rPr>
                <w:sz w:val="23"/>
                <w:szCs w:val="23"/>
              </w:rPr>
              <w:t xml:space="preserve"> SUP, kuriems skiriama </w:t>
            </w:r>
            <w:r>
              <w:rPr>
                <w:sz w:val="23"/>
                <w:szCs w:val="23"/>
              </w:rPr>
              <w:t>š</w:t>
            </w:r>
            <w:r>
              <w:rPr>
                <w:sz w:val="23"/>
                <w:szCs w:val="23"/>
              </w:rPr>
              <w:t>vietimo pagalba s</w:t>
            </w:r>
            <w:r>
              <w:rPr>
                <w:sz w:val="23"/>
                <w:szCs w:val="23"/>
              </w:rPr>
              <w:t>ą</w:t>
            </w:r>
            <w:r>
              <w:rPr>
                <w:sz w:val="23"/>
                <w:szCs w:val="23"/>
              </w:rPr>
              <w:t>ra</w:t>
            </w:r>
            <w:r>
              <w:rPr>
                <w:sz w:val="23"/>
                <w:szCs w:val="23"/>
              </w:rPr>
              <w:t>š</w:t>
            </w:r>
            <w:r>
              <w:rPr>
                <w:sz w:val="23"/>
                <w:szCs w:val="23"/>
              </w:rPr>
              <w:t>o sudarymas, suderinimas su VGK, Trak</w:t>
            </w:r>
            <w:r>
              <w:rPr>
                <w:sz w:val="23"/>
                <w:szCs w:val="23"/>
              </w:rPr>
              <w:t>ų</w:t>
            </w:r>
            <w:r>
              <w:rPr>
                <w:sz w:val="23"/>
                <w:szCs w:val="23"/>
              </w:rPr>
              <w:t xml:space="preserve"> PPT ir patvirtinimas gimnazijos direktoriaus </w:t>
            </w:r>
            <w:r>
              <w:rPr>
                <w:sz w:val="23"/>
                <w:szCs w:val="23"/>
              </w:rPr>
              <w:t>į</w:t>
            </w:r>
            <w:r>
              <w:rPr>
                <w:sz w:val="23"/>
                <w:szCs w:val="23"/>
              </w:rPr>
              <w:t xml:space="preserve">sakymu. </w:t>
            </w:r>
          </w:p>
        </w:tc>
        <w:tc>
          <w:tcPr>
            <w:tcW w:w="1136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savaitė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Savalaikės pagalbos suteikimas, ugdymo perspektyvų numatymas</w:t>
            </w:r>
          </w:p>
        </w:tc>
        <w:tc>
          <w:tcPr>
            <w:tcW w:w="2798" w:type="dxa"/>
          </w:tcPr>
          <w:p w:rsidR="007F5A8C" w:rsidRPr="005712BE" w:rsidRDefault="007F5A8C" w:rsidP="007F5A8C">
            <w:pPr>
              <w:pStyle w:val="Default"/>
              <w:rPr>
                <w:rFonts w:hAnsi="Times New Roman" w:cs="Times New Roman"/>
              </w:rPr>
            </w:pPr>
            <w:r w:rsidRPr="00A128D3">
              <w:rPr>
                <w:rFonts w:hAnsi="Times New Roman" w:cs="Times New Roman"/>
                <w:sz w:val="23"/>
                <w:szCs w:val="23"/>
              </w:rPr>
              <w:t>Ap</w:t>
            </w:r>
            <w:r>
              <w:rPr>
                <w:rFonts w:hAnsi="Times New Roman" w:cs="Times New Roman"/>
                <w:sz w:val="23"/>
                <w:szCs w:val="23"/>
              </w:rPr>
              <w:t>tarimas VGK posėdyje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0"/>
              <w:gridCol w:w="222"/>
            </w:tblGrid>
            <w:tr w:rsidR="007F5A8C" w:rsidRPr="00A128D3" w:rsidTr="00902C06">
              <w:trPr>
                <w:trHeight w:val="523"/>
              </w:trPr>
              <w:tc>
                <w:tcPr>
                  <w:tcW w:w="0" w:type="auto"/>
                </w:tcPr>
                <w:p w:rsidR="007F5A8C" w:rsidRPr="00A128D3" w:rsidRDefault="007F5A8C" w:rsidP="007F5A8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>1.2.Gru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pinių, individualių, </w:t>
                  </w:r>
                  <w:proofErr w:type="spellStart"/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pogrupinių</w:t>
                  </w:r>
                  <w:proofErr w:type="spellEnd"/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 specialiųjų pamokų ir </w:t>
                  </w:r>
                  <w:proofErr w:type="spellStart"/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logopedinių</w:t>
                  </w:r>
                  <w:proofErr w:type="spellEnd"/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pratybų programų sudarymas. </w:t>
                  </w:r>
                </w:p>
              </w:tc>
              <w:tc>
                <w:tcPr>
                  <w:tcW w:w="0" w:type="auto"/>
                </w:tcPr>
                <w:p w:rsidR="007F5A8C" w:rsidRPr="00A128D3" w:rsidRDefault="007F5A8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Iki spalio 1 d.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Ugdymo(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ir sutrikimų įveikimo</w:t>
            </w: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tikslų pasiekimas</w:t>
            </w:r>
          </w:p>
        </w:tc>
        <w:tc>
          <w:tcPr>
            <w:tcW w:w="279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tarimas VGK posėdyje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A128D3" w:rsidTr="00902C06">
              <w:trPr>
                <w:trHeight w:val="661"/>
              </w:trPr>
              <w:tc>
                <w:tcPr>
                  <w:tcW w:w="0" w:type="auto"/>
                </w:tcPr>
                <w:p w:rsidR="007F5A8C" w:rsidRPr="00A128D3" w:rsidRDefault="007F5A8C" w:rsidP="00C77C9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>1.3.</w:t>
                  </w:r>
                  <w:r w:rsidR="00C77C9F">
                    <w:rPr>
                      <w:rFonts w:ascii="Times New Roman"/>
                      <w:color w:val="000000"/>
                      <w:sz w:val="23"/>
                      <w:szCs w:val="23"/>
                    </w:rPr>
                    <w:t>Dalyvavimas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gimnazijos V</w:t>
                  </w:r>
                  <w:r w:rsidR="00C77C9F">
                    <w:rPr>
                      <w:rFonts w:ascii="Times New Roman"/>
                      <w:color w:val="000000"/>
                      <w:sz w:val="23"/>
                      <w:szCs w:val="23"/>
                    </w:rPr>
                    <w:t>aiko gerovės komisijos veikloje</w:t>
                  </w: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Mokinių ugdymosi poreikių tenkinimas</w:t>
            </w:r>
            <w:r w:rsidR="00C77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komandiniu principu</w:t>
            </w:r>
          </w:p>
        </w:tc>
        <w:tc>
          <w:tcPr>
            <w:tcW w:w="279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VGK </w:t>
            </w: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dokumentų aplankas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A128D3" w:rsidTr="00902C06">
              <w:trPr>
                <w:trHeight w:val="1350"/>
              </w:trPr>
              <w:tc>
                <w:tcPr>
                  <w:tcW w:w="0" w:type="auto"/>
                </w:tcPr>
                <w:p w:rsidR="007F5A8C" w:rsidRPr="00A128D3" w:rsidRDefault="007F5A8C" w:rsidP="00C77C9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1.4.</w:t>
                  </w:r>
                  <w:r w:rsidR="00C77C9F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Logopedo</w:t>
                  </w:r>
                  <w:r w:rsidR="00C77C9F">
                    <w:rPr>
                      <w:rFonts w:ascii="Times New Roman"/>
                      <w:color w:val="000000"/>
                      <w:sz w:val="23"/>
                      <w:szCs w:val="23"/>
                    </w:rPr>
                    <w:t>, specialiojo pedagogo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dokumentacijos pildymas: </w:t>
                  </w:r>
                </w:p>
                <w:p w:rsidR="007F5A8C" w:rsidRPr="00A128D3" w:rsidRDefault="007F5A8C" w:rsidP="00C77C9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>1.4.1</w:t>
                  </w:r>
                  <w:r w:rsidR="00C77C9F">
                    <w:rPr>
                      <w:rFonts w:ascii="Times New Roman"/>
                      <w:color w:val="000000"/>
                      <w:sz w:val="23"/>
                      <w:szCs w:val="23"/>
                    </w:rPr>
                    <w:t>.</w:t>
                  </w: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dienynas</w:t>
                  </w:r>
                  <w:r w:rsidR="00C77C9F">
                    <w:rPr>
                      <w:rFonts w:ascii="Times New Roman"/>
                      <w:color w:val="000000"/>
                      <w:sz w:val="23"/>
                      <w:szCs w:val="23"/>
                    </w:rPr>
                    <w:t>;</w:t>
                  </w: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F5A8C" w:rsidRPr="00A128D3" w:rsidRDefault="00C77C9F" w:rsidP="00C77C9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1.4.2. mokinių, turinčių SUP, sąrašai, specialiųjų pamokų ir </w:t>
                  </w:r>
                  <w:proofErr w:type="spellStart"/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logopedinių</w:t>
                  </w:r>
                  <w:proofErr w:type="spellEnd"/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pratybų tvarkaraščiai ir teminiai planai.</w:t>
                  </w:r>
                </w:p>
                <w:p w:rsidR="007F5A8C" w:rsidRPr="00A128D3" w:rsidRDefault="007F5A8C" w:rsidP="00C77C9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1.4.3. mokinių individualios pažangos matavimas</w:t>
                  </w:r>
                </w:p>
                <w:p w:rsidR="007F5A8C" w:rsidRPr="00A128D3" w:rsidRDefault="007F5A8C" w:rsidP="00C77C9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1</w:t>
                  </w:r>
                  <w:r w:rsidR="00C77C9F">
                    <w:rPr>
                      <w:rFonts w:ascii="Times New Roman"/>
                      <w:color w:val="000000"/>
                      <w:sz w:val="23"/>
                      <w:szCs w:val="23"/>
                    </w:rPr>
                    <w:t>.4.4. Veiklos ataskaitos.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7F5A8C" w:rsidRPr="005712BE" w:rsidRDefault="00D464D5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Specialiosios pedagoginės pagalbos teikimo</w:t>
            </w:r>
            <w:r w:rsidR="007F5A8C"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organizavimas ir rezultatų </w:t>
            </w:r>
            <w:r w:rsidR="007F5A8C"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analizė</w:t>
            </w:r>
          </w:p>
        </w:tc>
        <w:tc>
          <w:tcPr>
            <w:tcW w:w="2798" w:type="dxa"/>
          </w:tcPr>
          <w:p w:rsidR="007F5A8C" w:rsidRPr="005712BE" w:rsidRDefault="00C77C9F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tarimas VGK posėdyje</w:t>
            </w:r>
          </w:p>
        </w:tc>
      </w:tr>
      <w:tr w:rsidR="0037165B" w:rsidRPr="005712BE" w:rsidTr="006A6703">
        <w:tc>
          <w:tcPr>
            <w:tcW w:w="9570" w:type="dxa"/>
            <w:gridSpan w:val="4"/>
          </w:tcPr>
          <w:p w:rsidR="0037165B" w:rsidRPr="0037165B" w:rsidRDefault="0037165B" w:rsidP="0037165B">
            <w:pPr>
              <w:pStyle w:val="Default"/>
              <w:jc w:val="center"/>
              <w:rPr>
                <w:rFonts w:hAnsi="Times New Roman" w:cs="Times New Roman"/>
              </w:rPr>
            </w:pPr>
            <w:r w:rsidRPr="0037165B">
              <w:rPr>
                <w:rFonts w:hAnsi="Times New Roman" w:cs="Times New Roman"/>
                <w:b/>
                <w:bCs/>
              </w:rPr>
              <w:t>2. KVALIFIKACIJOS KĖLIMAS, GEROSIOS PATIRTIES SKLAIDA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A128D3" w:rsidTr="00902C06">
              <w:trPr>
                <w:trHeight w:val="661"/>
              </w:trPr>
              <w:tc>
                <w:tcPr>
                  <w:tcW w:w="0" w:type="auto"/>
                </w:tcPr>
                <w:p w:rsidR="007F5A8C" w:rsidRPr="00A128D3" w:rsidRDefault="007F5A8C" w:rsidP="00D464D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>2.1. Dalyvavimas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Trakų</w:t>
                  </w: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rajono sp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ecialiųjų pedagogų ir</w:t>
                  </w: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logopedų metodinio būrelio </w:t>
                  </w:r>
                  <w:r w:rsidRPr="00A128D3">
                    <w:rPr>
                      <w:rFonts w:ascii="Times New Roman"/>
                      <w:color w:val="000000"/>
                      <w:sz w:val="23"/>
                      <w:szCs w:val="23"/>
                    </w:rPr>
                    <w:lastRenderedPageBreak/>
                    <w:t>veikloje ir PPT organizuojamu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ose pasitarimuose, seminaruose.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Pagal veiklos planą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Kvalifikacijos kėlimas</w:t>
            </w:r>
            <w:r w:rsidR="00D464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gerosios patirties sklaida</w:t>
            </w:r>
          </w:p>
        </w:tc>
        <w:tc>
          <w:tcPr>
            <w:tcW w:w="2798" w:type="dxa"/>
          </w:tcPr>
          <w:p w:rsidR="007F5A8C" w:rsidRPr="005712BE" w:rsidRDefault="00D464D5" w:rsidP="00D4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Trakų r.</w:t>
            </w: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ecialiųjų pedagogų ir</w:t>
            </w: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logopedų metodinio būrelio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gimnazijos VGK posėdžiuose.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0B1C64" w:rsidTr="00902C06">
              <w:trPr>
                <w:trHeight w:val="523"/>
              </w:trPr>
              <w:tc>
                <w:tcPr>
                  <w:tcW w:w="0" w:type="auto"/>
                </w:tcPr>
                <w:p w:rsidR="007F5A8C" w:rsidRDefault="00D464D5" w:rsidP="00D464D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lastRenderedPageBreak/>
                    <w:t xml:space="preserve">2.2.Dalyvavimas rajoniniuose ir  respublikinėse </w:t>
                  </w:r>
                  <w:r w:rsidR="007F5A8C"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kursuose, </w:t>
                  </w:r>
                  <w:r w:rsidR="007F5A8C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konferencijose, </w:t>
                  </w:r>
                  <w:r w:rsidR="007F5A8C"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>se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minaruose, projektuose, renginiuose</w:t>
                  </w:r>
                  <w:r w:rsidR="007F5A8C"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7F5A8C" w:rsidRPr="000B1C64" w:rsidRDefault="00D464D5" w:rsidP="00D464D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Pranešimas konferencijoje ,,Daugiakalbystė: iššūkiai ir sprendimai.“</w:t>
                  </w:r>
                  <w:r w:rsidR="007F5A8C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Pagal veiklos planą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Kvalifikacijos kėlimas</w:t>
            </w:r>
            <w:r w:rsidR="00D464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gerosios patirties sklaida</w:t>
            </w:r>
          </w:p>
        </w:tc>
        <w:tc>
          <w:tcPr>
            <w:tcW w:w="2798" w:type="dxa"/>
          </w:tcPr>
          <w:p w:rsidR="007F5A8C" w:rsidRPr="005712BE" w:rsidRDefault="00D464D5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Trakų r.</w:t>
            </w: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ecialiųjų pedagogų ir</w:t>
            </w: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logopedų metodinio būrelio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gimnazijos VGK posėdžiuose.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0B1C64" w:rsidTr="00902C06">
              <w:trPr>
                <w:trHeight w:val="247"/>
              </w:trPr>
              <w:tc>
                <w:tcPr>
                  <w:tcW w:w="0" w:type="auto"/>
                </w:tcPr>
                <w:p w:rsidR="007F5A8C" w:rsidRPr="00CF434A" w:rsidRDefault="00D464D5" w:rsidP="00D464D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000000"/>
                      <w:sz w:val="24"/>
                      <w:szCs w:val="24"/>
                    </w:rPr>
                    <w:t>2.3</w:t>
                  </w:r>
                  <w:r w:rsidR="007F5A8C" w:rsidRPr="00CF434A">
                    <w:rPr>
                      <w:rFonts w:ascii="Times New Roman"/>
                      <w:color w:val="000000"/>
                      <w:sz w:val="24"/>
                      <w:szCs w:val="24"/>
                    </w:rPr>
                    <w:t>.Naujausios specialiosios literatūros studijavimas,  naujausių teisės aktų,  švietimo dokumentų analizė</w:t>
                  </w:r>
                  <w:r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ir pristatymas gimnazijos pedagogams, tėvams.</w:t>
                  </w:r>
                </w:p>
                <w:p w:rsidR="007F5A8C" w:rsidRPr="00CF434A" w:rsidRDefault="007F5A8C" w:rsidP="007F5A8C">
                  <w:pPr>
                    <w:numPr>
                      <w:ilvl w:val="0"/>
                      <w:numId w:val="6"/>
                    </w:numPr>
                    <w:spacing w:line="240" w:lineRule="auto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Savišvieta</w:t>
            </w:r>
          </w:p>
        </w:tc>
        <w:tc>
          <w:tcPr>
            <w:tcW w:w="2798" w:type="dxa"/>
          </w:tcPr>
          <w:p w:rsidR="007F5A8C" w:rsidRPr="005712BE" w:rsidRDefault="00D464D5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Trakų r.</w:t>
            </w: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ecialiųjų pedagogų ir</w:t>
            </w:r>
            <w:r w:rsidRPr="00A128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logopedų metodinio būrelio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gimnazijos VGK posėdžiuose.</w:t>
            </w:r>
          </w:p>
        </w:tc>
      </w:tr>
      <w:tr w:rsidR="0037165B" w:rsidRPr="005712BE" w:rsidTr="006A1408">
        <w:tc>
          <w:tcPr>
            <w:tcW w:w="9570" w:type="dxa"/>
            <w:gridSpan w:val="4"/>
          </w:tcPr>
          <w:p w:rsidR="0037165B" w:rsidRPr="0037165B" w:rsidRDefault="0037165B" w:rsidP="004B3E97">
            <w:pPr>
              <w:pStyle w:val="Default"/>
              <w:jc w:val="center"/>
              <w:rPr>
                <w:rFonts w:hAnsi="Times New Roman" w:cs="Times New Roman"/>
              </w:rPr>
            </w:pPr>
            <w:r w:rsidRPr="0037165B">
              <w:rPr>
                <w:rFonts w:hAnsi="Times New Roman" w:cs="Times New Roman"/>
                <w:b/>
                <w:bCs/>
              </w:rPr>
              <w:t>3.</w:t>
            </w:r>
            <w:r w:rsidR="004B3E97">
              <w:rPr>
                <w:rFonts w:hAnsi="Times New Roman" w:cs="Times New Roman"/>
                <w:b/>
                <w:bCs/>
              </w:rPr>
              <w:t xml:space="preserve"> </w:t>
            </w:r>
            <w:r w:rsidRPr="0037165B">
              <w:rPr>
                <w:rFonts w:hAnsi="Times New Roman" w:cs="Times New Roman"/>
                <w:b/>
                <w:bCs/>
              </w:rPr>
              <w:t>BENDRADARBIAVIMAS SU PEDAGOGAIS, GINMAZIJOS PAGALBOS MOKINIUI SPECIALISTAIS,  TRAKŲ PPT SPECIALISTAIS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0B1C64" w:rsidTr="00902C06">
              <w:trPr>
                <w:trHeight w:val="385"/>
              </w:trPr>
              <w:tc>
                <w:tcPr>
                  <w:tcW w:w="0" w:type="auto"/>
                </w:tcPr>
                <w:p w:rsidR="007F5A8C" w:rsidRPr="000B1C64" w:rsidRDefault="007F5A8C" w:rsidP="0037165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>3.1.Individualių ir grupinių konsultacijų tei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kimas pedagogams kalbos, kalbėjimo ir komunikacijos sutrikimų įveikimui</w:t>
                  </w: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ir prevencijai. 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Dalykinis ir profesinis mokytojų bendradarbiavimas.</w:t>
            </w:r>
            <w:r w:rsidR="003716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Pokalbiai, rekome</w:t>
            </w:r>
            <w:r w:rsidR="0037165B"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ndacijos.</w:t>
            </w:r>
          </w:p>
        </w:tc>
        <w:tc>
          <w:tcPr>
            <w:tcW w:w="2798" w:type="dxa"/>
          </w:tcPr>
          <w:p w:rsidR="007F5A8C" w:rsidRPr="005712BE" w:rsidRDefault="0037165B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metodinės grupės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0B1C64" w:rsidTr="00902C06">
              <w:trPr>
                <w:trHeight w:val="523"/>
              </w:trPr>
              <w:tc>
                <w:tcPr>
                  <w:tcW w:w="0" w:type="auto"/>
                </w:tcPr>
                <w:p w:rsidR="007F5A8C" w:rsidRPr="000B1C64" w:rsidRDefault="007F5A8C" w:rsidP="0037165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3.2. Konsultacijos 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mokytojams sudarant individualiu</w:t>
                  </w: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ugdymo </w:t>
                  </w: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planus, pritaikant</w:t>
                  </w:r>
                  <w:r w:rsidR="0037165B">
                    <w:rPr>
                      <w:rFonts w:ascii="Times New Roman"/>
                      <w:color w:val="000000"/>
                      <w:sz w:val="23"/>
                      <w:szCs w:val="23"/>
                    </w:rPr>
                    <w:t>, individualizuojant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Bendrąsias ugdymo programas mokiniams, turintiems SUP</w:t>
                  </w: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Išsiaiškinus mokinių pasiekimus, numatomos tolimesnio darbo gairės.</w:t>
            </w:r>
          </w:p>
        </w:tc>
        <w:tc>
          <w:tcPr>
            <w:tcW w:w="2798" w:type="dxa"/>
          </w:tcPr>
          <w:p w:rsidR="007F5A8C" w:rsidRPr="005712BE" w:rsidRDefault="0037165B" w:rsidP="003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metodinės grupės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A8C" w:rsidRPr="005712BE" w:rsidTr="0066345D">
        <w:tc>
          <w:tcPr>
            <w:tcW w:w="3368" w:type="dxa"/>
          </w:tcPr>
          <w:p w:rsidR="007F5A8C" w:rsidRPr="000B1C64" w:rsidRDefault="007F5A8C" w:rsidP="00902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3.3. Pasitarimai su PPT specialistais dėl mokinių SUP įvertinimo ir jų tenkinimo, rekomendacijų ruošimas ir pristatymas gimnazijos bendruomenei</w:t>
            </w:r>
          </w:p>
        </w:tc>
        <w:tc>
          <w:tcPr>
            <w:tcW w:w="1136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alykinis ir profesinis specialistų</w:t>
            </w:r>
          </w:p>
          <w:p w:rsidR="007F5A8C" w:rsidRPr="000B1C64" w:rsidRDefault="007F5A8C" w:rsidP="00902C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bendradarbiavimas.</w:t>
            </w:r>
          </w:p>
        </w:tc>
        <w:tc>
          <w:tcPr>
            <w:tcW w:w="2798" w:type="dxa"/>
          </w:tcPr>
          <w:p w:rsidR="007F5A8C" w:rsidRPr="000B1C64" w:rsidRDefault="0037165B" w:rsidP="00902C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metodinės grupės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A8C" w:rsidRPr="005712BE" w:rsidTr="0066345D">
        <w:tc>
          <w:tcPr>
            <w:tcW w:w="3368" w:type="dxa"/>
          </w:tcPr>
          <w:p w:rsidR="007F5A8C" w:rsidRDefault="007F5A8C" w:rsidP="00902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3.4.Gimnazijos švietimo pagalbos specialistų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interkomandinio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darbo modeliavimas</w:t>
            </w:r>
          </w:p>
        </w:tc>
        <w:tc>
          <w:tcPr>
            <w:tcW w:w="1136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68" w:type="dxa"/>
          </w:tcPr>
          <w:p w:rsidR="007F5A8C" w:rsidRPr="000B1C64" w:rsidRDefault="007F5A8C" w:rsidP="00902C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Interkomandinio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darbo plėtojimas</w:t>
            </w:r>
          </w:p>
        </w:tc>
        <w:tc>
          <w:tcPr>
            <w:tcW w:w="2798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metodinės grupės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A8C" w:rsidRPr="005712BE" w:rsidTr="0066345D">
        <w:tc>
          <w:tcPr>
            <w:tcW w:w="3368" w:type="dxa"/>
          </w:tcPr>
          <w:p w:rsidR="007F5A8C" w:rsidRDefault="007F5A8C" w:rsidP="00D31CC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3.5. Pranešimas pedagogams </w:t>
            </w:r>
            <w:r w:rsidR="00D31C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,,Autizmo spektro sutrikimas: atpažinimas ir pagalbos galimybės“.</w:t>
            </w:r>
            <w:r w:rsidR="003716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68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Bendradarbiavimo su pedagogais plėtojimas</w:t>
            </w:r>
          </w:p>
        </w:tc>
        <w:tc>
          <w:tcPr>
            <w:tcW w:w="2798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metodinės grupės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31CC3" w:rsidRPr="005712BE" w:rsidTr="0066345D">
        <w:tc>
          <w:tcPr>
            <w:tcW w:w="3368" w:type="dxa"/>
          </w:tcPr>
          <w:p w:rsidR="00D31CC3" w:rsidRDefault="00D31CC3" w:rsidP="00D31CC3">
            <w:pPr>
              <w:rPr>
                <w:rFonts w:ascii="Times New Roman"/>
                <w:color w:val="000000"/>
                <w:sz w:val="23"/>
                <w:szCs w:val="23"/>
              </w:rPr>
            </w:pPr>
            <w:r>
              <w:rPr>
                <w:rFonts w:ascii="Times New Roman"/>
                <w:color w:val="000000"/>
                <w:sz w:val="23"/>
                <w:szCs w:val="23"/>
              </w:rPr>
              <w:t>3.6. Integruotos logopedo ir lietuvi</w:t>
            </w:r>
            <w:r>
              <w:rPr>
                <w:rFonts w:ascii="Times New Roman"/>
                <w:color w:val="000000"/>
                <w:sz w:val="23"/>
                <w:szCs w:val="23"/>
              </w:rPr>
              <w:t>ų</w:t>
            </w:r>
            <w:r>
              <w:rPr>
                <w:rFonts w:ascii="Times New Roman"/>
                <w:color w:val="000000"/>
                <w:sz w:val="23"/>
                <w:szCs w:val="23"/>
              </w:rPr>
              <w:t xml:space="preserve"> kalbos pamokos 1-4 klas</w:t>
            </w:r>
            <w:r>
              <w:rPr>
                <w:rFonts w:ascii="Times New Roman"/>
                <w:color w:val="000000"/>
                <w:sz w:val="23"/>
                <w:szCs w:val="23"/>
              </w:rPr>
              <w:t>ė</w:t>
            </w:r>
            <w:r>
              <w:rPr>
                <w:rFonts w:ascii="Times New Roman"/>
                <w:color w:val="000000"/>
                <w:sz w:val="23"/>
                <w:szCs w:val="23"/>
              </w:rPr>
              <w:t>se.</w:t>
            </w:r>
          </w:p>
        </w:tc>
        <w:tc>
          <w:tcPr>
            <w:tcW w:w="1136" w:type="dxa"/>
          </w:tcPr>
          <w:p w:rsidR="00D31CC3" w:rsidRDefault="00D31CC3" w:rsidP="00902C06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Rugs</w:t>
            </w:r>
            <w:r>
              <w:rPr>
                <w:rFonts w:ascii="Times New Roman"/>
                <w:sz w:val="24"/>
                <w:szCs w:val="24"/>
              </w:rPr>
              <w:t>ė</w:t>
            </w:r>
            <w:r w:rsidR="00092E07">
              <w:rPr>
                <w:rFonts w:ascii="Times New Roman"/>
                <w:sz w:val="24"/>
                <w:szCs w:val="24"/>
              </w:rPr>
              <w:t>jis-gruiodis</w:t>
            </w:r>
          </w:p>
        </w:tc>
        <w:tc>
          <w:tcPr>
            <w:tcW w:w="2268" w:type="dxa"/>
          </w:tcPr>
          <w:p w:rsidR="00D31CC3" w:rsidRDefault="0066345D" w:rsidP="0066345D">
            <w:pPr>
              <w:rPr>
                <w:rFonts w:ascii="Times New Roman"/>
                <w:color w:val="000000"/>
                <w:sz w:val="23"/>
                <w:szCs w:val="23"/>
              </w:rPr>
            </w:pPr>
            <w:r>
              <w:rPr>
                <w:rFonts w:ascii="Times New Roman"/>
                <w:color w:val="000000"/>
                <w:sz w:val="23"/>
                <w:szCs w:val="23"/>
              </w:rPr>
              <w:t>Komandinio darbo pl</w:t>
            </w:r>
            <w:r>
              <w:rPr>
                <w:rFonts w:ascii="Times New Roman"/>
                <w:color w:val="000000"/>
                <w:sz w:val="23"/>
                <w:szCs w:val="23"/>
              </w:rPr>
              <w:t>ė</w:t>
            </w:r>
            <w:r>
              <w:rPr>
                <w:rFonts w:ascii="Times New Roman"/>
                <w:color w:val="000000"/>
                <w:sz w:val="23"/>
                <w:szCs w:val="23"/>
              </w:rPr>
              <w:t>tojimas, s</w:t>
            </w:r>
            <w:r>
              <w:rPr>
                <w:rFonts w:ascii="Times New Roman"/>
                <w:color w:val="000000"/>
                <w:sz w:val="23"/>
                <w:szCs w:val="23"/>
              </w:rPr>
              <w:t>ė</w:t>
            </w:r>
            <w:r>
              <w:rPr>
                <w:rFonts w:ascii="Times New Roman"/>
                <w:color w:val="000000"/>
                <w:sz w:val="23"/>
                <w:szCs w:val="23"/>
              </w:rPr>
              <w:t>kminga pamoka</w:t>
            </w:r>
          </w:p>
        </w:tc>
        <w:tc>
          <w:tcPr>
            <w:tcW w:w="2798" w:type="dxa"/>
          </w:tcPr>
          <w:p w:rsidR="00D31CC3" w:rsidRDefault="0066345D" w:rsidP="00902C06">
            <w:pPr>
              <w:rPr>
                <w:rFonts w:asci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metodinės grupės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86EBC" w:rsidRPr="005712BE" w:rsidTr="00396A7F">
        <w:tc>
          <w:tcPr>
            <w:tcW w:w="9570" w:type="dxa"/>
            <w:gridSpan w:val="4"/>
          </w:tcPr>
          <w:p w:rsidR="00986EBC" w:rsidRPr="00986EBC" w:rsidRDefault="00986EBC" w:rsidP="004B3E97">
            <w:pPr>
              <w:pStyle w:val="Default"/>
              <w:jc w:val="center"/>
              <w:rPr>
                <w:rFonts w:hAnsi="Times New Roman" w:cs="Times New Roman"/>
              </w:rPr>
            </w:pPr>
            <w:r w:rsidRPr="00986EBC">
              <w:rPr>
                <w:rFonts w:hAnsi="Times New Roman" w:cs="Times New Roman"/>
                <w:b/>
                <w:bCs/>
              </w:rPr>
              <w:t>4. BENDRAVIMAS SU TĖVAIS (GLOBĖJAIS)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0B1C64" w:rsidTr="00902C06">
              <w:trPr>
                <w:trHeight w:val="247"/>
              </w:trPr>
              <w:tc>
                <w:tcPr>
                  <w:tcW w:w="0" w:type="auto"/>
                </w:tcPr>
                <w:p w:rsidR="007F5A8C" w:rsidRPr="000B1C64" w:rsidRDefault="0066345D" w:rsidP="00986E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4.1.Dalyvavimas</w:t>
                  </w:r>
                  <w:r w:rsidR="007F5A8C"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mokinių tėvų visuotiniuose susirinkimuose. 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Ryšių su tėvais tobulėjimas.</w:t>
            </w:r>
          </w:p>
        </w:tc>
        <w:tc>
          <w:tcPr>
            <w:tcW w:w="279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VGK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0B1C64" w:rsidTr="00902C06">
              <w:trPr>
                <w:trHeight w:val="385"/>
              </w:trPr>
              <w:tc>
                <w:tcPr>
                  <w:tcW w:w="0" w:type="auto"/>
                </w:tcPr>
                <w:p w:rsidR="007F5A8C" w:rsidRDefault="0066345D" w:rsidP="006634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4.2.Individualių pagalbos vaikui planų sudarymas, atsižvelgimas į tėvų poreikius, pranešimai tėvams</w:t>
                  </w:r>
                  <w:r w:rsidR="007F5A8C"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apie vaiko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lastRenderedPageBreak/>
                    <w:t xml:space="preserve">asmeninę pažangą ir pasiekimus. </w:t>
                  </w:r>
                  <w:r w:rsidR="007F5A8C"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6345D" w:rsidRPr="000B1C64" w:rsidRDefault="0066345D" w:rsidP="006634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>Individualios tėvų konsultacijos.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Ryšių su tėvais tobulėjimas.</w:t>
            </w:r>
          </w:p>
        </w:tc>
        <w:tc>
          <w:tcPr>
            <w:tcW w:w="2798" w:type="dxa"/>
          </w:tcPr>
          <w:p w:rsidR="007F5A8C" w:rsidRPr="005712BE" w:rsidRDefault="0066345D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VGK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A8C" w:rsidRPr="005712BE" w:rsidTr="00986EBC">
        <w:trPr>
          <w:trHeight w:val="1602"/>
        </w:trPr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0B1C64" w:rsidTr="00902C06">
              <w:trPr>
                <w:trHeight w:val="247"/>
              </w:trPr>
              <w:tc>
                <w:tcPr>
                  <w:tcW w:w="0" w:type="auto"/>
                </w:tcPr>
                <w:p w:rsidR="007F5A8C" w:rsidRPr="000B1C64" w:rsidRDefault="007F5A8C" w:rsidP="006634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4.3.Mokinių tėvų (globėjų), kitų bendruomenės narių konsultavimas, </w:t>
                  </w:r>
                </w:p>
                <w:p w:rsidR="007F5A8C" w:rsidRPr="000B1C64" w:rsidRDefault="007F5A8C" w:rsidP="00902C0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švietimas vaikų  kalbos ugdymo, specialiųjų ugdymosi poreikių tenkinimo  klausimais. 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8C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Ryšių su tėvais tobulėjimas.</w:t>
            </w:r>
          </w:p>
        </w:tc>
        <w:tc>
          <w:tcPr>
            <w:tcW w:w="279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metodinės grupės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0"/>
              <w:gridCol w:w="222"/>
            </w:tblGrid>
            <w:tr w:rsidR="007F5A8C" w:rsidRPr="000B1C64" w:rsidTr="00902C06">
              <w:trPr>
                <w:trHeight w:val="247"/>
              </w:trPr>
              <w:tc>
                <w:tcPr>
                  <w:tcW w:w="0" w:type="auto"/>
                </w:tcPr>
                <w:p w:rsidR="007F5A8C" w:rsidRPr="000B1C64" w:rsidRDefault="007F5A8C" w:rsidP="006634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>4.4.</w:t>
                  </w:r>
                  <w:r w:rsidR="0066345D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Informacinis stendas</w:t>
                  </w: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66345D">
                    <w:rPr>
                      <w:rFonts w:ascii="Times New Roman"/>
                      <w:color w:val="000000"/>
                      <w:sz w:val="23"/>
                      <w:szCs w:val="23"/>
                    </w:rPr>
                    <w:t>tėvams tema: „Vaikų kalbos raidos ypatumai. Kada susirūpinti?</w:t>
                  </w: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“ </w:t>
                  </w:r>
                </w:p>
              </w:tc>
              <w:tc>
                <w:tcPr>
                  <w:tcW w:w="0" w:type="auto"/>
                </w:tcPr>
                <w:p w:rsidR="007F5A8C" w:rsidRPr="000B1C64" w:rsidRDefault="007F5A8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092E07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Ryšių su tėvais tobulėjimas</w:t>
            </w:r>
          </w:p>
        </w:tc>
        <w:tc>
          <w:tcPr>
            <w:tcW w:w="2798" w:type="dxa"/>
          </w:tcPr>
          <w:p w:rsidR="007F5A8C" w:rsidRPr="005712BE" w:rsidRDefault="0066345D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 metodinės grupės posėdyje</w:t>
            </w: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6345D" w:rsidRPr="005712BE" w:rsidTr="00767BC2">
        <w:tc>
          <w:tcPr>
            <w:tcW w:w="9570" w:type="dxa"/>
            <w:gridSpan w:val="4"/>
          </w:tcPr>
          <w:p w:rsidR="0066345D" w:rsidRPr="0066345D" w:rsidRDefault="0066345D" w:rsidP="00986EBC">
            <w:pPr>
              <w:pStyle w:val="Default"/>
              <w:jc w:val="center"/>
              <w:rPr>
                <w:rFonts w:hAnsi="Times New Roman" w:cs="Times New Roman"/>
              </w:rPr>
            </w:pPr>
            <w:r w:rsidRPr="0066345D">
              <w:rPr>
                <w:rFonts w:hAnsi="Times New Roman" w:cs="Times New Roman"/>
                <w:b/>
                <w:bCs/>
              </w:rPr>
              <w:t>5. BENDRAVIMAS SU GIMNAZIJOS SVEIKATOS PRIEŽIŪROS SPECIALISTE</w:t>
            </w:r>
          </w:p>
        </w:tc>
      </w:tr>
      <w:tr w:rsidR="007F5A8C" w:rsidRPr="005712BE" w:rsidTr="0066345D">
        <w:trPr>
          <w:trHeight w:val="679"/>
        </w:trPr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8"/>
              <w:gridCol w:w="222"/>
              <w:gridCol w:w="222"/>
            </w:tblGrid>
            <w:tr w:rsidR="007F5A8C" w:rsidRPr="000B1C64" w:rsidTr="00902C06">
              <w:trPr>
                <w:trHeight w:val="247"/>
              </w:trPr>
              <w:tc>
                <w:tcPr>
                  <w:tcW w:w="0" w:type="auto"/>
                </w:tcPr>
                <w:p w:rsidR="007F5A8C" w:rsidRPr="000B1C64" w:rsidRDefault="007F5A8C" w:rsidP="006634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5.1. Mokinių sveikatos būklės analizė. </w:t>
                  </w:r>
                </w:p>
              </w:tc>
              <w:tc>
                <w:tcPr>
                  <w:tcW w:w="0" w:type="auto"/>
                </w:tcPr>
                <w:p w:rsidR="007F5A8C" w:rsidRPr="000B1C64" w:rsidRDefault="007F5A8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7F5A8C" w:rsidRPr="000B1C64" w:rsidRDefault="007F5A8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5A8C" w:rsidRPr="000B1C64" w:rsidTr="00902C06">
              <w:trPr>
                <w:gridAfter w:val="2"/>
                <w:trHeight w:val="385"/>
              </w:trPr>
              <w:tc>
                <w:tcPr>
                  <w:tcW w:w="0" w:type="auto"/>
                </w:tcPr>
                <w:p w:rsidR="007F5A8C" w:rsidRPr="000B1C64" w:rsidRDefault="007F5A8C" w:rsidP="006634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Pagal poreikį</w:t>
            </w:r>
          </w:p>
        </w:tc>
        <w:tc>
          <w:tcPr>
            <w:tcW w:w="2268" w:type="dxa"/>
          </w:tcPr>
          <w:p w:rsidR="007F5A8C" w:rsidRPr="005712BE" w:rsidRDefault="0066345D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Numatomos pagalbos kryptys.</w:t>
            </w:r>
            <w:r w:rsidR="007F5A8C"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798" w:type="dxa"/>
          </w:tcPr>
          <w:p w:rsidR="007F5A8C" w:rsidRPr="0066345D" w:rsidRDefault="0066345D" w:rsidP="0066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Aptarimas</w:t>
            </w:r>
            <w:r w:rsidR="007F5A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VGK posėdyje</w:t>
            </w:r>
          </w:p>
        </w:tc>
      </w:tr>
      <w:tr w:rsidR="007F5A8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7F5A8C" w:rsidRPr="000B1C64" w:rsidTr="00902C06">
              <w:trPr>
                <w:trHeight w:val="385"/>
              </w:trPr>
              <w:tc>
                <w:tcPr>
                  <w:tcW w:w="0" w:type="auto"/>
                </w:tcPr>
                <w:p w:rsidR="007F5A8C" w:rsidRPr="000B1C64" w:rsidRDefault="007F5A8C" w:rsidP="006634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>5.2. Mokinių siuntimas pas gydytoją specialistą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sveikatos būklės </w:t>
                  </w:r>
                  <w:r w:rsidRPr="000B1C64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tyrimui, konsultavimui, gydymui. </w:t>
                  </w:r>
                </w:p>
              </w:tc>
            </w:tr>
          </w:tbl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Pagal poreikį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Mokinių ugdymosi poreikių tenkinimas</w:t>
            </w:r>
          </w:p>
        </w:tc>
        <w:tc>
          <w:tcPr>
            <w:tcW w:w="2798" w:type="dxa"/>
          </w:tcPr>
          <w:p w:rsidR="007F5A8C" w:rsidRPr="005712BE" w:rsidRDefault="0066345D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Aptarimas </w:t>
            </w:r>
            <w:r w:rsidR="007F5A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VGK posėdyje</w:t>
            </w:r>
          </w:p>
        </w:tc>
      </w:tr>
      <w:tr w:rsidR="0066345D" w:rsidRPr="005712BE" w:rsidTr="00AB67D9">
        <w:tc>
          <w:tcPr>
            <w:tcW w:w="9570" w:type="dxa"/>
            <w:gridSpan w:val="4"/>
          </w:tcPr>
          <w:p w:rsidR="0066345D" w:rsidRPr="0066345D" w:rsidRDefault="0066345D" w:rsidP="00986EBC">
            <w:pPr>
              <w:pStyle w:val="Default"/>
              <w:jc w:val="center"/>
              <w:rPr>
                <w:rFonts w:hAnsi="Times New Roman" w:cs="Times New Roman"/>
              </w:rPr>
            </w:pPr>
            <w:r w:rsidRPr="0066345D">
              <w:rPr>
                <w:rFonts w:hAnsi="Times New Roman" w:cs="Times New Roman"/>
                <w:b/>
                <w:bCs/>
              </w:rPr>
              <w:t>6. MOKYMO PRIEMONIŲ GAMINIMAS, KABINETO TURTINIMAS</w:t>
            </w:r>
          </w:p>
        </w:tc>
      </w:tr>
      <w:tr w:rsidR="007F5A8C" w:rsidRPr="005712BE" w:rsidTr="0066345D">
        <w:tc>
          <w:tcPr>
            <w:tcW w:w="3368" w:type="dxa"/>
          </w:tcPr>
          <w:p w:rsidR="007F5A8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6.1</w:t>
            </w:r>
            <w:r w:rsidR="007F5A8C"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Dalyvavimas SPPC rengiamuose projektuose specialiosioms mokymo priemonėms įsigyti</w:t>
            </w:r>
          </w:p>
        </w:tc>
        <w:tc>
          <w:tcPr>
            <w:tcW w:w="1136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Visus metus</w:t>
            </w:r>
          </w:p>
        </w:tc>
        <w:tc>
          <w:tcPr>
            <w:tcW w:w="226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Materialinių išteklių plėtojimas</w:t>
            </w:r>
          </w:p>
        </w:tc>
        <w:tc>
          <w:tcPr>
            <w:tcW w:w="2798" w:type="dxa"/>
          </w:tcPr>
          <w:p w:rsidR="007F5A8C" w:rsidRPr="005712BE" w:rsidRDefault="007F5A8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Priemonių pristaty</w:t>
            </w:r>
            <w:r w:rsidR="0098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mas VGK, aptarimas metodinėje grupėje</w:t>
            </w: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86EBC" w:rsidRPr="005712BE" w:rsidTr="0066345D">
        <w:tc>
          <w:tcPr>
            <w:tcW w:w="3368" w:type="dxa"/>
          </w:tcPr>
          <w:p w:rsidR="00986EBC" w:rsidRPr="0058614F" w:rsidRDefault="00986EBC" w:rsidP="00902C06">
            <w:pPr>
              <w:rPr>
                <w:rFonts w:ascii="Times New Roman"/>
                <w:color w:val="000000"/>
                <w:sz w:val="23"/>
                <w:szCs w:val="23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6.2. 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>Metodin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>ė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>s priemon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>ė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>s ,,Garseli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>ų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 xml:space="preserve"> kelion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>ė“</w:t>
            </w:r>
            <w:r w:rsidRPr="00986EBC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98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ruošimas ir pristatymas.</w:t>
            </w:r>
          </w:p>
        </w:tc>
        <w:tc>
          <w:tcPr>
            <w:tcW w:w="1136" w:type="dxa"/>
          </w:tcPr>
          <w:p w:rsidR="00986EBC" w:rsidRPr="0058614F" w:rsidRDefault="00986EBC" w:rsidP="00902C06">
            <w:pPr>
              <w:rPr>
                <w:rFonts w:ascii="Times New Roman"/>
                <w:color w:val="000000"/>
                <w:sz w:val="23"/>
                <w:szCs w:val="23"/>
              </w:rPr>
            </w:pP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Visus metus</w:t>
            </w:r>
          </w:p>
        </w:tc>
        <w:tc>
          <w:tcPr>
            <w:tcW w:w="2268" w:type="dxa"/>
          </w:tcPr>
          <w:p w:rsidR="00986EB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Materialinių išteklių plėtojimas</w:t>
            </w:r>
          </w:p>
        </w:tc>
        <w:tc>
          <w:tcPr>
            <w:tcW w:w="2798" w:type="dxa"/>
          </w:tcPr>
          <w:p w:rsidR="00986EB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Priemonių pristaty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mas VGK, aptarimas metodinėje grupėje</w:t>
            </w: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86EBC" w:rsidRPr="005712BE" w:rsidTr="005B4C9F">
        <w:tc>
          <w:tcPr>
            <w:tcW w:w="9570" w:type="dxa"/>
            <w:gridSpan w:val="4"/>
          </w:tcPr>
          <w:p w:rsidR="00986EBC" w:rsidRPr="00986EBC" w:rsidRDefault="00986EBC" w:rsidP="00986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VEIKLOS APTARIMAS</w:t>
            </w:r>
          </w:p>
        </w:tc>
      </w:tr>
      <w:tr w:rsidR="00986EB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  <w:gridCol w:w="222"/>
              <w:gridCol w:w="222"/>
              <w:gridCol w:w="222"/>
            </w:tblGrid>
            <w:tr w:rsidR="00986EBC" w:rsidRPr="0058614F" w:rsidTr="00902C06">
              <w:trPr>
                <w:trHeight w:val="385"/>
              </w:trPr>
              <w:tc>
                <w:tcPr>
                  <w:tcW w:w="0" w:type="auto"/>
                </w:tcPr>
                <w:p w:rsidR="00986EBC" w:rsidRPr="0058614F" w:rsidRDefault="00986EBC" w:rsidP="00986E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7.1. Logopedo </w:t>
                  </w:r>
                  <w:r w:rsidRPr="0058614F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veiklos analizė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, savianalizė</w:t>
                  </w:r>
                  <w:r w:rsidRPr="0058614F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986EBC" w:rsidRPr="0058614F" w:rsidRDefault="00986EB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86EBC" w:rsidRPr="0058614F" w:rsidRDefault="00986EB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86EBC" w:rsidRPr="0058614F" w:rsidRDefault="00986EB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86EB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86EBC" w:rsidRPr="005712BE" w:rsidRDefault="00092E07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68" w:type="dxa"/>
          </w:tcPr>
          <w:p w:rsidR="00986EB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Darbo gairių numatymas 2020/2021</w:t>
            </w: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m.m</w:t>
            </w:r>
            <w:proofErr w:type="spellEnd"/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798" w:type="dxa"/>
          </w:tcPr>
          <w:p w:rsidR="00986EB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Aptarimas </w:t>
            </w: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metodinėje grupėje</w:t>
            </w:r>
          </w:p>
        </w:tc>
      </w:tr>
      <w:tr w:rsidR="00986EBC" w:rsidRPr="005712BE" w:rsidTr="0066345D">
        <w:tc>
          <w:tcPr>
            <w:tcW w:w="3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  <w:gridCol w:w="775"/>
              <w:gridCol w:w="379"/>
              <w:gridCol w:w="222"/>
            </w:tblGrid>
            <w:tr w:rsidR="00986EBC" w:rsidRPr="0058614F" w:rsidTr="00902C06">
              <w:trPr>
                <w:trHeight w:val="247"/>
              </w:trPr>
              <w:tc>
                <w:tcPr>
                  <w:tcW w:w="0" w:type="auto"/>
                </w:tcPr>
                <w:p w:rsidR="00986EBC" w:rsidRPr="0058614F" w:rsidRDefault="00986EBC" w:rsidP="00986E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  <w:r w:rsidRPr="0058614F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7.2. </w:t>
                  </w:r>
                  <w:r>
                    <w:rPr>
                      <w:rFonts w:ascii="Times New Roman"/>
                      <w:color w:val="000000"/>
                      <w:sz w:val="23"/>
                      <w:szCs w:val="23"/>
                    </w:rPr>
                    <w:t>Logopedo veiklos ataskaita</w:t>
                  </w:r>
                  <w:r w:rsidRPr="0058614F">
                    <w:rPr>
                      <w:rFonts w:asci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75" w:type="dxa"/>
                </w:tcPr>
                <w:p w:rsidR="00986EBC" w:rsidRPr="0058614F" w:rsidRDefault="00986EB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9" w:type="dxa"/>
                </w:tcPr>
                <w:p w:rsidR="00986EBC" w:rsidRPr="0058614F" w:rsidRDefault="00986EB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86EBC" w:rsidRPr="0058614F" w:rsidRDefault="00986EBC" w:rsidP="00902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86EB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86EBC" w:rsidRPr="005712BE" w:rsidRDefault="00092E07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68" w:type="dxa"/>
          </w:tcPr>
          <w:p w:rsidR="00986EB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Ugdymo proceso analizė</w:t>
            </w:r>
          </w:p>
        </w:tc>
        <w:tc>
          <w:tcPr>
            <w:tcW w:w="2798" w:type="dxa"/>
          </w:tcPr>
          <w:p w:rsidR="00986EBC" w:rsidRPr="005712BE" w:rsidRDefault="00986EBC" w:rsidP="009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Ataskaita</w:t>
            </w:r>
          </w:p>
        </w:tc>
      </w:tr>
    </w:tbl>
    <w:p w:rsidR="009B01F2" w:rsidRPr="009B01F2" w:rsidRDefault="009B01F2" w:rsidP="00836CBC">
      <w:pPr>
        <w:spacing w:line="240" w:lineRule="auto"/>
        <w:ind w:firstLine="0"/>
        <w:rPr>
          <w:rFonts w:ascii="Times New Roman"/>
          <w:sz w:val="24"/>
          <w:szCs w:val="24"/>
          <w:lang w:eastAsia="ru-RU"/>
        </w:rPr>
      </w:pPr>
    </w:p>
    <w:p w:rsidR="00836CBC" w:rsidRPr="00836CBC" w:rsidRDefault="00836CBC" w:rsidP="00836CBC">
      <w:pPr>
        <w:spacing w:before="240" w:after="240" w:line="240" w:lineRule="auto"/>
        <w:ind w:firstLine="0"/>
        <w:jc w:val="center"/>
        <w:rPr>
          <w:rFonts w:ascii="Times New Roman"/>
          <w:b/>
          <w:sz w:val="24"/>
          <w:szCs w:val="24"/>
          <w:lang w:eastAsia="en-US"/>
        </w:rPr>
      </w:pPr>
      <w:r w:rsidRPr="00836CBC">
        <w:rPr>
          <w:rFonts w:ascii="Times New Roman"/>
          <w:b/>
          <w:sz w:val="24"/>
          <w:szCs w:val="24"/>
          <w:lang w:eastAsia="en-US"/>
        </w:rPr>
        <w:t>V. LAUKIAMI REZULTATAI</w:t>
      </w:r>
    </w:p>
    <w:p w:rsidR="00836CBC" w:rsidRDefault="00836CBC" w:rsidP="00836CBC">
      <w:pPr>
        <w:pStyle w:val="Pagrindiniotekstotrauka"/>
      </w:pPr>
      <w:r w:rsidRPr="00836CBC">
        <w:t>Logopedo</w:t>
      </w:r>
      <w:r w:rsidR="00357178">
        <w:t>, specialiojo pedagogo</w:t>
      </w:r>
      <w:r w:rsidRPr="00836CBC">
        <w:t xml:space="preserve"> </w:t>
      </w:r>
      <w:r>
        <w:t xml:space="preserve">profesinės </w:t>
      </w:r>
      <w:r w:rsidRPr="00836CBC">
        <w:t xml:space="preserve">kompetencijos plėtojimas, kokybiškai organizuojamos pratybos, </w:t>
      </w:r>
      <w:r>
        <w:t xml:space="preserve">nuosekliai teikiama pagalba </w:t>
      </w:r>
      <w:r w:rsidRPr="00836CBC">
        <w:t xml:space="preserve">užtikrins geresnius </w:t>
      </w:r>
      <w:r>
        <w:t>vaikų kalbinius gebėjimus</w:t>
      </w:r>
      <w:r w:rsidRPr="00836CBC">
        <w:t>. Sudarytos sąlygos aktyviam bendradarbiavimui su ugdytinių tėv</w:t>
      </w:r>
      <w:r w:rsidR="00986EBC">
        <w:t>ais bei gimnazijos ir kitų įstaigų</w:t>
      </w:r>
      <w:r>
        <w:t xml:space="preserve"> specialistais. </w:t>
      </w:r>
      <w:r w:rsidRPr="00836CBC">
        <w:t xml:space="preserve">Užtikrinamas visapusiškas ugdytinių </w:t>
      </w:r>
      <w:r>
        <w:t>ugdymas(</w:t>
      </w:r>
      <w:proofErr w:type="spellStart"/>
      <w:r>
        <w:t>is</w:t>
      </w:r>
      <w:proofErr w:type="spellEnd"/>
      <w:r>
        <w:t>)</w:t>
      </w:r>
      <w:r w:rsidRPr="00836CBC">
        <w:t xml:space="preserve"> ir užimtumas </w:t>
      </w:r>
      <w:r w:rsidR="00986EBC">
        <w:t xml:space="preserve">specialiųjų pamokų ir </w:t>
      </w:r>
      <w:proofErr w:type="spellStart"/>
      <w:r w:rsidR="00986EBC">
        <w:t>logopedinių</w:t>
      </w:r>
      <w:proofErr w:type="spellEnd"/>
      <w:r w:rsidR="00986EBC">
        <w:t xml:space="preserve"> </w:t>
      </w:r>
      <w:r w:rsidRPr="00836CBC">
        <w:t>pratybų metu</w:t>
      </w:r>
      <w:r>
        <w:t>.</w:t>
      </w:r>
    </w:p>
    <w:p w:rsidR="00836CBC" w:rsidRPr="00836CBC" w:rsidRDefault="00836CBC" w:rsidP="00836CBC">
      <w:pPr>
        <w:spacing w:line="276" w:lineRule="auto"/>
        <w:ind w:firstLine="851"/>
        <w:rPr>
          <w:rFonts w:ascii="Times New Roman"/>
          <w:sz w:val="24"/>
          <w:szCs w:val="24"/>
          <w:lang w:eastAsia="en-US"/>
        </w:rPr>
      </w:pPr>
    </w:p>
    <w:p w:rsidR="00836CBC" w:rsidRPr="00836CBC" w:rsidRDefault="00853ADC" w:rsidP="00836CBC">
      <w:pPr>
        <w:spacing w:line="276" w:lineRule="auto"/>
        <w:ind w:firstLine="851"/>
        <w:jc w:val="center"/>
        <w:rPr>
          <w:rFonts w:ascii="Times New Roman"/>
          <w:sz w:val="24"/>
          <w:szCs w:val="24"/>
          <w:lang w:eastAsia="en-US"/>
        </w:rPr>
      </w:pPr>
      <w:r w:rsidRPr="00986EBC">
        <w:rPr>
          <w:rFonts w:ascii="Times New Roman"/>
          <w:sz w:val="24"/>
          <w:szCs w:val="24"/>
          <w:lang w:eastAsia="en-US"/>
        </w:rPr>
        <w:t>___________________________</w:t>
      </w:r>
    </w:p>
    <w:p w:rsidR="00836CBC" w:rsidRPr="00986EBC" w:rsidRDefault="00836CBC" w:rsidP="00836CBC">
      <w:pPr>
        <w:spacing w:line="240" w:lineRule="auto"/>
        <w:ind w:firstLine="851"/>
        <w:jc w:val="left"/>
        <w:rPr>
          <w:rFonts w:ascii="Times New Roman"/>
          <w:sz w:val="24"/>
          <w:szCs w:val="24"/>
          <w:lang w:eastAsia="en-US"/>
        </w:rPr>
      </w:pPr>
      <w:r w:rsidRPr="00986EBC">
        <w:rPr>
          <w:rFonts w:ascii="Times New Roman"/>
          <w:sz w:val="24"/>
          <w:szCs w:val="24"/>
          <w:lang w:eastAsia="en-US"/>
        </w:rPr>
        <w:t> </w:t>
      </w:r>
    </w:p>
    <w:p w:rsidR="007E7B9A" w:rsidRDefault="007E7B9A" w:rsidP="00AD3ABF">
      <w:pPr>
        <w:ind w:firstLine="0"/>
      </w:pPr>
    </w:p>
    <w:sectPr w:rsidR="007E7B9A" w:rsidSect="00216D9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74"/>
    <w:multiLevelType w:val="multilevel"/>
    <w:tmpl w:val="120A6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3C6C96"/>
    <w:multiLevelType w:val="hybridMultilevel"/>
    <w:tmpl w:val="EAC6371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A47E7"/>
    <w:multiLevelType w:val="multilevel"/>
    <w:tmpl w:val="3BA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239A1"/>
    <w:multiLevelType w:val="hybridMultilevel"/>
    <w:tmpl w:val="455A19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5254"/>
    <w:multiLevelType w:val="hybridMultilevel"/>
    <w:tmpl w:val="BE647936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1779A7"/>
    <w:multiLevelType w:val="hybridMultilevel"/>
    <w:tmpl w:val="B958FA2C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42588A"/>
    <w:multiLevelType w:val="hybridMultilevel"/>
    <w:tmpl w:val="D73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45798"/>
    <w:multiLevelType w:val="hybridMultilevel"/>
    <w:tmpl w:val="62CC9CC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F2"/>
    <w:rsid w:val="00092E07"/>
    <w:rsid w:val="00156F37"/>
    <w:rsid w:val="00216D94"/>
    <w:rsid w:val="00260DB2"/>
    <w:rsid w:val="002B1705"/>
    <w:rsid w:val="00354BAB"/>
    <w:rsid w:val="00357178"/>
    <w:rsid w:val="0037165B"/>
    <w:rsid w:val="003D24FA"/>
    <w:rsid w:val="003E2358"/>
    <w:rsid w:val="004754A8"/>
    <w:rsid w:val="004B3E97"/>
    <w:rsid w:val="006417B9"/>
    <w:rsid w:val="0066345D"/>
    <w:rsid w:val="006923ED"/>
    <w:rsid w:val="006B2A8D"/>
    <w:rsid w:val="006D4A6F"/>
    <w:rsid w:val="0074356F"/>
    <w:rsid w:val="007E7B9A"/>
    <w:rsid w:val="007F5A8C"/>
    <w:rsid w:val="00815022"/>
    <w:rsid w:val="00836CBC"/>
    <w:rsid w:val="00853ADC"/>
    <w:rsid w:val="00986EBC"/>
    <w:rsid w:val="009B01F2"/>
    <w:rsid w:val="009D0E29"/>
    <w:rsid w:val="00A874CC"/>
    <w:rsid w:val="00A90A2B"/>
    <w:rsid w:val="00AD3480"/>
    <w:rsid w:val="00AD3ABF"/>
    <w:rsid w:val="00B12BF0"/>
    <w:rsid w:val="00B80210"/>
    <w:rsid w:val="00BA07E6"/>
    <w:rsid w:val="00C77C9F"/>
    <w:rsid w:val="00C83B15"/>
    <w:rsid w:val="00D31CC3"/>
    <w:rsid w:val="00D464D5"/>
    <w:rsid w:val="00DA115F"/>
    <w:rsid w:val="00DC16A9"/>
    <w:rsid w:val="00E5197E"/>
    <w:rsid w:val="00E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12E42-D58D-4DB8-96B8-BDD7BD63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D31CC3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9B01F2"/>
    <w:pPr>
      <w:autoSpaceDE w:val="0"/>
      <w:autoSpaceDN w:val="0"/>
      <w:adjustRightInd w:val="0"/>
      <w:ind w:firstLine="0"/>
    </w:pPr>
    <w:rPr>
      <w:rFonts w:ascii="Times New Roman"/>
      <w:color w:val="000000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B01F2"/>
    <w:rPr>
      <w:rFonts w:ascii="Times New Roman"/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836CBC"/>
    <w:pPr>
      <w:ind w:firstLine="851"/>
    </w:pPr>
    <w:rPr>
      <w:rFonts w:ascii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836CBC"/>
    <w:rPr>
      <w:rFonts w:ascii="Times New Roman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A115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A874CC"/>
    <w:pPr>
      <w:spacing w:before="100" w:beforeAutospacing="1" w:after="100" w:afterAutospacing="1" w:line="240" w:lineRule="auto"/>
      <w:ind w:firstLine="0"/>
      <w:jc w:val="left"/>
    </w:pPr>
    <w:rPr>
      <w:rFonts w:ascii="Times New Roman"/>
      <w:sz w:val="24"/>
      <w:szCs w:val="24"/>
    </w:rPr>
  </w:style>
  <w:style w:type="paragraph" w:customStyle="1" w:styleId="Default">
    <w:name w:val="Default"/>
    <w:rsid w:val="007F5A8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/>
      <w:color w:val="000000"/>
      <w:sz w:val="24"/>
      <w:szCs w:val="24"/>
      <w:lang w:eastAsia="en-US"/>
    </w:rPr>
  </w:style>
  <w:style w:type="table" w:styleId="Lentelstinklelis">
    <w:name w:val="Table Grid"/>
    <w:basedOn w:val="prastojilentel"/>
    <w:uiPriority w:val="39"/>
    <w:rsid w:val="007F5A8C"/>
    <w:pPr>
      <w:spacing w:line="240" w:lineRule="auto"/>
      <w:ind w:firstLine="0"/>
      <w:jc w:val="left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7F5A8C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31CC3"/>
    <w:rPr>
      <w:rFonts w:ascii="Times New Roman"/>
      <w:b/>
      <w:bCs/>
      <w:sz w:val="27"/>
      <w:szCs w:val="27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5557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Sekretore_ID</cp:lastModifiedBy>
  <cp:revision>2</cp:revision>
  <cp:lastPrinted>2019-10-14T09:38:00Z</cp:lastPrinted>
  <dcterms:created xsi:type="dcterms:W3CDTF">2019-10-14T09:56:00Z</dcterms:created>
  <dcterms:modified xsi:type="dcterms:W3CDTF">2019-10-14T09:56:00Z</dcterms:modified>
</cp:coreProperties>
</file>