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DC" w:rsidRPr="003F64DC" w:rsidRDefault="003F64DC" w:rsidP="003F64DC">
      <w:pPr>
        <w:spacing w:after="0" w:line="240" w:lineRule="auto"/>
        <w:ind w:left="5184"/>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lang w:eastAsia="lt-LT"/>
        </w:rPr>
        <w:t>PATVIRTINTA</w:t>
      </w:r>
    </w:p>
    <w:p w:rsidR="003F64DC" w:rsidRPr="003F64DC" w:rsidRDefault="003F64DC" w:rsidP="003F64DC">
      <w:pPr>
        <w:spacing w:after="0" w:line="240" w:lineRule="auto"/>
        <w:ind w:left="5184" w:firstLine="1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Trakų </w:t>
      </w:r>
      <w:r w:rsidRPr="003F64DC">
        <w:rPr>
          <w:rFonts w:ascii="Times New Roman" w:eastAsia="Times New Roman" w:hAnsi="Times New Roman" w:cs="Times New Roman"/>
          <w:sz w:val="24"/>
          <w:szCs w:val="24"/>
          <w:lang w:eastAsia="lt-LT"/>
        </w:rPr>
        <w:t>r. Rūdiškių gimnazijos direktoriaus</w:t>
      </w:r>
      <w:r>
        <w:rPr>
          <w:rFonts w:ascii="Times New Roman" w:eastAsia="Times New Roman" w:hAnsi="Times New Roman" w:cs="Times New Roman"/>
          <w:sz w:val="24"/>
          <w:szCs w:val="24"/>
          <w:lang w:eastAsia="lt-LT"/>
        </w:rPr>
        <w:t xml:space="preserve"> </w:t>
      </w:r>
      <w:r w:rsidRPr="003F64DC">
        <w:rPr>
          <w:rFonts w:ascii="Times New Roman" w:eastAsia="Times New Roman" w:hAnsi="Times New Roman" w:cs="Times New Roman"/>
          <w:sz w:val="24"/>
          <w:szCs w:val="24"/>
          <w:lang w:eastAsia="lt-LT"/>
        </w:rPr>
        <w:t xml:space="preserve">2017 m. gegužės 31 d. įsakymu </w:t>
      </w:r>
      <w:r>
        <w:rPr>
          <w:rFonts w:ascii="Times New Roman" w:eastAsia="Times New Roman" w:hAnsi="Times New Roman" w:cs="Times New Roman"/>
          <w:sz w:val="24"/>
          <w:szCs w:val="24"/>
          <w:lang w:eastAsia="lt-LT"/>
        </w:rPr>
        <w:t xml:space="preserve"> </w:t>
      </w:r>
      <w:r w:rsidRPr="003F64DC">
        <w:rPr>
          <w:rFonts w:ascii="Times New Roman" w:eastAsia="Times New Roman" w:hAnsi="Times New Roman" w:cs="Times New Roman"/>
          <w:sz w:val="24"/>
          <w:szCs w:val="24"/>
          <w:lang w:eastAsia="lt-LT"/>
        </w:rPr>
        <w:t xml:space="preserve">Nr. OV-67                           </w:t>
      </w:r>
    </w:p>
    <w:p w:rsidR="003F64DC" w:rsidRPr="003F64DC" w:rsidRDefault="003F64DC" w:rsidP="003F64DC">
      <w:pPr>
        <w:spacing w:after="0" w:line="240" w:lineRule="auto"/>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lang w:eastAsia="lt-LT"/>
        </w:rPr>
        <w:tab/>
      </w:r>
      <w:r w:rsidRPr="003F64DC">
        <w:rPr>
          <w:rFonts w:ascii="Times New Roman" w:eastAsia="Times New Roman" w:hAnsi="Times New Roman" w:cs="Times New Roman"/>
          <w:sz w:val="24"/>
          <w:szCs w:val="24"/>
          <w:lang w:eastAsia="lt-LT"/>
        </w:rPr>
        <w:tab/>
      </w:r>
      <w:r w:rsidRPr="003F64DC">
        <w:rPr>
          <w:rFonts w:ascii="Times New Roman" w:eastAsia="Times New Roman" w:hAnsi="Times New Roman" w:cs="Times New Roman"/>
          <w:sz w:val="24"/>
          <w:szCs w:val="24"/>
          <w:lang w:eastAsia="lt-LT"/>
        </w:rPr>
        <w:tab/>
      </w:r>
      <w:r w:rsidRPr="003F64DC">
        <w:rPr>
          <w:rFonts w:ascii="Times New Roman" w:eastAsia="Times New Roman" w:hAnsi="Times New Roman" w:cs="Times New Roman"/>
          <w:sz w:val="24"/>
          <w:szCs w:val="24"/>
          <w:lang w:eastAsia="lt-LT"/>
        </w:rPr>
        <w:tab/>
      </w:r>
      <w:r w:rsidRPr="003F64DC">
        <w:rPr>
          <w:rFonts w:ascii="Times New Roman" w:eastAsia="Times New Roman" w:hAnsi="Times New Roman" w:cs="Times New Roman"/>
          <w:sz w:val="24"/>
          <w:szCs w:val="24"/>
          <w:lang w:eastAsia="lt-LT"/>
        </w:rPr>
        <w:tab/>
        <w:t xml:space="preserve"> </w:t>
      </w:r>
    </w:p>
    <w:p w:rsidR="003F64DC" w:rsidRPr="003F64DC" w:rsidRDefault="003F64DC" w:rsidP="003F64DC">
      <w:pPr>
        <w:spacing w:after="0" w:line="240" w:lineRule="auto"/>
        <w:rPr>
          <w:rFonts w:ascii="Times New Roman" w:eastAsia="Times New Roman" w:hAnsi="Times New Roman" w:cs="Times New Roman"/>
          <w:sz w:val="24"/>
          <w:szCs w:val="24"/>
          <w:lang w:eastAsia="lt-LT"/>
        </w:rPr>
      </w:pPr>
      <w:r w:rsidRPr="003F64DC">
        <w:rPr>
          <w:rFonts w:ascii="Times New Roman" w:eastAsia="Times New Roman" w:hAnsi="Times New Roman" w:cs="Times New Roman"/>
          <w:b/>
          <w:bCs/>
          <w:kern w:val="36"/>
          <w:sz w:val="24"/>
          <w:szCs w:val="24"/>
          <w:lang w:eastAsia="lt-LT"/>
        </w:rPr>
        <w:t> </w:t>
      </w:r>
    </w:p>
    <w:p w:rsidR="003F64DC" w:rsidRPr="003F64DC" w:rsidRDefault="003F64DC" w:rsidP="003F64DC">
      <w:pPr>
        <w:shd w:val="clear" w:color="auto" w:fill="FFFFFF"/>
        <w:spacing w:after="0" w:line="240" w:lineRule="auto"/>
        <w:jc w:val="center"/>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b/>
          <w:bCs/>
          <w:kern w:val="36"/>
          <w:sz w:val="24"/>
          <w:szCs w:val="24"/>
          <w:lang w:eastAsia="lt-LT"/>
        </w:rPr>
        <w:t xml:space="preserve">TRAKŲ R. </w:t>
      </w:r>
      <w:r w:rsidRPr="003F64DC">
        <w:rPr>
          <w:rFonts w:ascii="Times New Roman" w:eastAsia="Times New Roman" w:hAnsi="Times New Roman" w:cs="Times New Roman"/>
          <w:b/>
          <w:bCs/>
          <w:sz w:val="24"/>
          <w:szCs w:val="24"/>
          <w:lang w:eastAsia="lt-LT"/>
        </w:rPr>
        <w:t>RŪDIŠKIŲ GIMNAZIJOS MOKYTOJŲ ETIKOS KODEKSAS</w:t>
      </w:r>
    </w:p>
    <w:p w:rsidR="003F64DC" w:rsidRPr="003F64DC" w:rsidRDefault="003F64DC" w:rsidP="003F64DC">
      <w:pPr>
        <w:shd w:val="clear" w:color="auto" w:fill="FFFFFF"/>
        <w:spacing w:after="0" w:line="240" w:lineRule="auto"/>
        <w:jc w:val="center"/>
        <w:textAlignment w:val="baseline"/>
        <w:outlineLvl w:val="2"/>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lang w:eastAsia="lt-LT"/>
        </w:rPr>
        <w:t> </w:t>
      </w:r>
    </w:p>
    <w:p w:rsidR="003F64DC" w:rsidRPr="003F64DC" w:rsidRDefault="003F64DC" w:rsidP="003F64DC">
      <w:pPr>
        <w:numPr>
          <w:ilvl w:val="0"/>
          <w:numId w:val="1"/>
        </w:numPr>
        <w:shd w:val="clear" w:color="auto" w:fill="FFFFFF"/>
        <w:spacing w:after="160" w:line="259" w:lineRule="auto"/>
        <w:contextualSpacing/>
        <w:jc w:val="center"/>
        <w:textAlignment w:val="baseline"/>
        <w:outlineLvl w:val="2"/>
        <w:rPr>
          <w:rFonts w:ascii="Times New Roman" w:eastAsia="Times New Roman" w:hAnsi="Times New Roman" w:cs="Times New Roman"/>
          <w:sz w:val="24"/>
          <w:szCs w:val="24"/>
          <w:lang w:eastAsia="lt-LT"/>
        </w:rPr>
      </w:pPr>
      <w:r w:rsidRPr="003F64DC">
        <w:rPr>
          <w:rFonts w:ascii="Times New Roman" w:eastAsia="Times New Roman" w:hAnsi="Times New Roman" w:cs="Times New Roman"/>
          <w:b/>
          <w:sz w:val="24"/>
          <w:szCs w:val="24"/>
          <w:lang w:eastAsia="lt-LT"/>
        </w:rPr>
        <w:t>BENDROSIOS NUOSTATOS</w:t>
      </w:r>
    </w:p>
    <w:p w:rsidR="003F64DC" w:rsidRPr="003F64DC" w:rsidRDefault="003F64DC" w:rsidP="003F64DC">
      <w:pPr>
        <w:shd w:val="clear" w:color="auto" w:fill="FFFFFF"/>
        <w:spacing w:after="0" w:line="240" w:lineRule="auto"/>
        <w:ind w:left="1080"/>
        <w:contextualSpacing/>
        <w:textAlignment w:val="baseline"/>
        <w:outlineLvl w:val="2"/>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lang w:eastAsia="lt-LT"/>
        </w:rPr>
        <w:t> </w:t>
      </w:r>
    </w:p>
    <w:p w:rsidR="003F64DC" w:rsidRPr="003F64DC" w:rsidRDefault="003F64DC" w:rsidP="003F64DC">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lang w:eastAsia="lt-LT"/>
        </w:rPr>
        <w:t>1. Etikos kodeksas – tai dokumentas, atspindintis asmeninės moralės reikalavimus, profesines vertybes bei teisinius draudimus darbuotojų sprendimams bei veiklai ir tarnaujantis kaip tam tikras elgesio gidas.</w:t>
      </w:r>
    </w:p>
    <w:p w:rsidR="003F64DC" w:rsidRPr="003F64DC" w:rsidRDefault="003F64DC" w:rsidP="003F64DC">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lang w:eastAsia="lt-LT"/>
        </w:rPr>
        <w:t>2.  Mokytojų etikos kodeksas skiriamas tam, kad padėtų gimnazijos  mokytojams ir kitiems darbuotojams suprasti etiško elgesio problemas, kurios gali kilti darbinėje veikloje, tarpusavio santykiuose, ir padėtų jas spręsti.</w:t>
      </w:r>
    </w:p>
    <w:p w:rsidR="003F64DC" w:rsidRPr="003F64DC" w:rsidRDefault="003F64DC" w:rsidP="003F64DC">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lang w:eastAsia="lt-LT"/>
        </w:rPr>
        <w:t>3. Mokytojų etikos kodeksas papildo mokytojų ir darbuotojų teisių, pareigų, atsakomybės nuostatas, kurios yra reglamentuotos LR Švietimo  įstatyme, gimnazijos nuostatuose, vidaus tvarkos taisyklėse ir kituose norminiuose aktuose.</w:t>
      </w:r>
    </w:p>
    <w:p w:rsidR="003F64DC" w:rsidRPr="003F64DC" w:rsidRDefault="003F64DC" w:rsidP="003F64DC">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lt-LT"/>
        </w:rPr>
      </w:pPr>
    </w:p>
    <w:p w:rsidR="003F64DC" w:rsidRPr="003F64DC" w:rsidRDefault="003F64DC" w:rsidP="003F64DC">
      <w:pPr>
        <w:shd w:val="clear" w:color="auto" w:fill="FFFFFF"/>
        <w:spacing w:after="0" w:line="240" w:lineRule="auto"/>
        <w:jc w:val="center"/>
        <w:textAlignment w:val="baseline"/>
        <w:outlineLvl w:val="2"/>
        <w:rPr>
          <w:rFonts w:ascii="Times New Roman" w:eastAsia="Times New Roman" w:hAnsi="Times New Roman" w:cs="Times New Roman"/>
          <w:sz w:val="24"/>
          <w:szCs w:val="24"/>
          <w:lang w:eastAsia="lt-LT"/>
        </w:rPr>
      </w:pPr>
      <w:r w:rsidRPr="003F64DC">
        <w:rPr>
          <w:rFonts w:ascii="Times New Roman" w:eastAsia="Times New Roman" w:hAnsi="Times New Roman" w:cs="Times New Roman"/>
          <w:b/>
          <w:sz w:val="24"/>
          <w:szCs w:val="24"/>
          <w:lang w:eastAsia="lt-LT"/>
        </w:rPr>
        <w:t>II. PAGRINDINĖS SĄVOKOS</w:t>
      </w:r>
    </w:p>
    <w:p w:rsidR="003F64DC" w:rsidRPr="003F64DC" w:rsidRDefault="003F64DC" w:rsidP="003F64DC">
      <w:pPr>
        <w:shd w:val="clear" w:color="auto" w:fill="FFFFFF"/>
        <w:spacing w:after="0" w:line="240" w:lineRule="auto"/>
        <w:jc w:val="center"/>
        <w:textAlignment w:val="baseline"/>
        <w:outlineLvl w:val="2"/>
        <w:rPr>
          <w:rFonts w:ascii="Times New Roman" w:eastAsia="Times New Roman" w:hAnsi="Times New Roman" w:cs="Times New Roman"/>
          <w:sz w:val="24"/>
          <w:szCs w:val="24"/>
          <w:lang w:eastAsia="lt-LT"/>
        </w:rPr>
      </w:pPr>
      <w:r w:rsidRPr="003F64DC">
        <w:rPr>
          <w:rFonts w:ascii="Times New Roman" w:eastAsia="Times New Roman" w:hAnsi="Times New Roman" w:cs="Times New Roman"/>
          <w:b/>
          <w:sz w:val="24"/>
          <w:szCs w:val="24"/>
          <w:lang w:eastAsia="lt-LT"/>
        </w:rPr>
        <w:t> </w:t>
      </w:r>
    </w:p>
    <w:p w:rsidR="003F64DC" w:rsidRPr="003F64DC" w:rsidRDefault="003F64DC" w:rsidP="003F64DC">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u w:val="single"/>
          <w:lang w:eastAsia="lt-LT"/>
        </w:rPr>
        <w:t>Etika</w:t>
      </w:r>
      <w:r w:rsidRPr="003F64DC">
        <w:rPr>
          <w:rFonts w:ascii="Times New Roman" w:eastAsia="Times New Roman" w:hAnsi="Times New Roman" w:cs="Times New Roman"/>
          <w:sz w:val="24"/>
          <w:szCs w:val="24"/>
          <w:lang w:eastAsia="lt-LT"/>
        </w:rPr>
        <w:t xml:space="preserve"> – tai asmens elgesį ir veiksmus sąlygojanti vertybių visuma.</w:t>
      </w:r>
    </w:p>
    <w:p w:rsidR="003F64DC" w:rsidRPr="003F64DC" w:rsidRDefault="003F64DC" w:rsidP="003F64DC">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lt-LT"/>
        </w:rPr>
      </w:pPr>
    </w:p>
    <w:p w:rsidR="003F64DC" w:rsidRPr="003F64DC" w:rsidRDefault="003F64DC" w:rsidP="003F64DC">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u w:val="single"/>
          <w:lang w:eastAsia="lt-LT"/>
        </w:rPr>
        <w:t>Moralė</w:t>
      </w:r>
      <w:r w:rsidRPr="003F64DC">
        <w:rPr>
          <w:rFonts w:ascii="Times New Roman" w:eastAsia="Times New Roman" w:hAnsi="Times New Roman" w:cs="Times New Roman"/>
          <w:sz w:val="24"/>
          <w:szCs w:val="24"/>
          <w:lang w:eastAsia="lt-LT"/>
        </w:rPr>
        <w:t xml:space="preserve"> – tai žmonių elgesį reguliuojančios normos ir principai.</w:t>
      </w:r>
    </w:p>
    <w:p w:rsidR="003F64DC" w:rsidRPr="003F64DC" w:rsidRDefault="003F64DC" w:rsidP="003F64DC">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lt-LT"/>
        </w:rPr>
      </w:pPr>
    </w:p>
    <w:p w:rsidR="003F64DC" w:rsidRPr="003F64DC" w:rsidRDefault="003F64DC" w:rsidP="003F64DC">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u w:val="single"/>
          <w:lang w:eastAsia="lt-LT"/>
        </w:rPr>
        <w:t xml:space="preserve">Mokytojų ir darbuotojų etika </w:t>
      </w:r>
      <w:r w:rsidRPr="003F64DC">
        <w:rPr>
          <w:rFonts w:ascii="Times New Roman" w:eastAsia="Times New Roman" w:hAnsi="Times New Roman" w:cs="Times New Roman"/>
          <w:sz w:val="24"/>
          <w:szCs w:val="24"/>
          <w:lang w:eastAsia="lt-LT"/>
        </w:rPr>
        <w:t>– dora, pareigingumu, atsakingumu, kūrybingumu, sąžiningumu, teisingumu, žmoniškumu, objektyvumu grindžiami tarpusavio ir darbo santykiai, nepriekaištingas etinės elgsenos laikymasis viešame gyvenime.</w:t>
      </w:r>
    </w:p>
    <w:p w:rsidR="003F64DC" w:rsidRPr="003F64DC" w:rsidRDefault="003F64DC" w:rsidP="003F64DC">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lt-LT"/>
        </w:rPr>
      </w:pPr>
    </w:p>
    <w:p w:rsidR="003F64DC" w:rsidRPr="003F64DC" w:rsidRDefault="003F64DC" w:rsidP="003F64DC">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u w:val="single"/>
          <w:lang w:eastAsia="lt-LT"/>
        </w:rPr>
        <w:t>Etikos normų pažeidimas</w:t>
      </w:r>
      <w:r w:rsidRPr="003F64DC">
        <w:rPr>
          <w:rFonts w:ascii="Times New Roman" w:eastAsia="Times New Roman" w:hAnsi="Times New Roman" w:cs="Times New Roman"/>
          <w:sz w:val="24"/>
          <w:szCs w:val="24"/>
          <w:lang w:eastAsia="lt-LT"/>
        </w:rPr>
        <w:t xml:space="preserve"> – poelgis, veiksmas, elgesys darbe, visuomenėje, tarpusavio bendravime, sukeliantis prieštaringus bendradarbių vertinimus, pasireiškiančius priimtų etikos kodekse dorovinės elgsenos normų nepaisymu, ignoravimu ar pažeidimu, kuris blogina bendruomenės mikroklimatą, trikdo darbinę nuotaiką ir darbo ritmą.</w:t>
      </w:r>
    </w:p>
    <w:p w:rsidR="003F64DC" w:rsidRPr="003F64DC" w:rsidRDefault="003F64DC" w:rsidP="003F64DC">
      <w:pPr>
        <w:shd w:val="clear" w:color="auto" w:fill="FFFFFF"/>
        <w:spacing w:before="100" w:beforeAutospacing="1" w:after="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u w:val="single"/>
          <w:lang w:eastAsia="lt-LT"/>
        </w:rPr>
        <w:t xml:space="preserve">Etikos problema </w:t>
      </w:r>
      <w:r w:rsidRPr="003F64DC">
        <w:rPr>
          <w:rFonts w:ascii="Times New Roman" w:eastAsia="Times New Roman" w:hAnsi="Times New Roman" w:cs="Times New Roman"/>
          <w:sz w:val="24"/>
          <w:szCs w:val="24"/>
          <w:lang w:eastAsia="lt-LT"/>
        </w:rPr>
        <w:t>– netinkamai padarytas sprendimas ar atliktas veiksmas, pažeidžiantis etikos normas.</w:t>
      </w:r>
    </w:p>
    <w:p w:rsidR="003F64DC" w:rsidRPr="003F64DC" w:rsidRDefault="003F64DC" w:rsidP="003F64DC">
      <w:pPr>
        <w:shd w:val="clear" w:color="auto" w:fill="FFFFFF"/>
        <w:spacing w:before="100" w:beforeAutospacing="1" w:after="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u w:val="single"/>
          <w:lang w:eastAsia="lt-LT"/>
        </w:rPr>
        <w:t>Etiškas sprendimas</w:t>
      </w:r>
      <w:r w:rsidRPr="003F64DC">
        <w:rPr>
          <w:rFonts w:ascii="Times New Roman" w:eastAsia="Times New Roman" w:hAnsi="Times New Roman" w:cs="Times New Roman"/>
          <w:sz w:val="24"/>
          <w:szCs w:val="24"/>
          <w:lang w:eastAsia="lt-LT"/>
        </w:rPr>
        <w:t xml:space="preserve"> – tai geras, teisingas, visuomenės daugumos puoselėjamoms vertybėms neprieštaraujantis sprendimas.</w:t>
      </w:r>
    </w:p>
    <w:p w:rsidR="003F64DC" w:rsidRPr="003F64DC" w:rsidRDefault="003F64DC" w:rsidP="003F64DC">
      <w:pPr>
        <w:shd w:val="clear" w:color="auto" w:fill="FFFFFF"/>
        <w:spacing w:before="100" w:beforeAutospacing="1" w:after="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u w:val="single"/>
          <w:lang w:eastAsia="lt-LT"/>
        </w:rPr>
        <w:t>Interesų konfliktas</w:t>
      </w:r>
      <w:r w:rsidRPr="003F64DC">
        <w:rPr>
          <w:rFonts w:ascii="Times New Roman" w:eastAsia="Times New Roman" w:hAnsi="Times New Roman" w:cs="Times New Roman"/>
          <w:sz w:val="24"/>
          <w:szCs w:val="24"/>
          <w:lang w:eastAsia="lt-LT"/>
        </w:rPr>
        <w:t xml:space="preserve"> – situacija, kai darbuotojas atlikdamas savo pareigas vykdo pavedimus ir priima sprendimus, susijusius su jo privačiais interesais.</w:t>
      </w:r>
    </w:p>
    <w:p w:rsidR="003F64DC" w:rsidRPr="003F64DC" w:rsidRDefault="003F64DC" w:rsidP="003F64DC">
      <w:pPr>
        <w:shd w:val="clear" w:color="auto" w:fill="FFFFFF"/>
        <w:spacing w:before="100" w:beforeAutospacing="1" w:after="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u w:val="single"/>
          <w:lang w:eastAsia="lt-LT"/>
        </w:rPr>
        <w:t>Privatus darbuotojo interesas</w:t>
      </w:r>
      <w:r w:rsidRPr="003F64DC">
        <w:rPr>
          <w:rFonts w:ascii="Times New Roman" w:eastAsia="Times New Roman" w:hAnsi="Times New Roman" w:cs="Times New Roman"/>
          <w:sz w:val="24"/>
          <w:szCs w:val="24"/>
          <w:lang w:eastAsia="lt-LT"/>
        </w:rPr>
        <w:t xml:space="preserve"> – turtinis arba neturtinis darbuotojo suinteresuotumas.</w:t>
      </w:r>
    </w:p>
    <w:p w:rsidR="003F64DC" w:rsidRPr="003F64DC" w:rsidRDefault="003F64DC" w:rsidP="003F64DC">
      <w:pPr>
        <w:shd w:val="clear" w:color="auto" w:fill="FFFFFF"/>
        <w:spacing w:before="100" w:beforeAutospacing="1" w:after="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u w:val="single"/>
          <w:lang w:eastAsia="lt-LT"/>
        </w:rPr>
        <w:t>Kompetencija</w:t>
      </w:r>
      <w:r w:rsidRPr="003F64DC">
        <w:rPr>
          <w:rFonts w:ascii="Times New Roman" w:eastAsia="Times New Roman" w:hAnsi="Times New Roman" w:cs="Times New Roman"/>
          <w:sz w:val="24"/>
          <w:szCs w:val="24"/>
          <w:lang w:eastAsia="lt-LT"/>
        </w:rPr>
        <w:t xml:space="preserve"> – funkcinis gebėjimas adekvačiai atlikti tam tikrą veiklą, turėti jai pakankamai žinių, įgūdžių, energijos.</w:t>
      </w:r>
    </w:p>
    <w:p w:rsidR="003F64DC" w:rsidRPr="003F64DC" w:rsidRDefault="003F64DC" w:rsidP="003F64DC">
      <w:pPr>
        <w:shd w:val="clear" w:color="auto" w:fill="FFFFFF"/>
        <w:spacing w:before="100" w:beforeAutospacing="1" w:after="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u w:val="single"/>
          <w:lang w:eastAsia="lt-LT"/>
        </w:rPr>
        <w:t xml:space="preserve">Vertybė </w:t>
      </w:r>
      <w:r w:rsidRPr="003F64DC">
        <w:rPr>
          <w:rFonts w:ascii="Times New Roman" w:eastAsia="Times New Roman" w:hAnsi="Times New Roman" w:cs="Times New Roman"/>
          <w:sz w:val="24"/>
          <w:szCs w:val="24"/>
          <w:lang w:eastAsia="lt-LT"/>
        </w:rPr>
        <w:t>– idėjos ir įsitikinimai, formuojantys, skatinantys žmogaus būvį ar elgseną.</w:t>
      </w:r>
    </w:p>
    <w:p w:rsidR="003F64DC" w:rsidRPr="003F64DC" w:rsidRDefault="003F64DC" w:rsidP="003F64DC">
      <w:pPr>
        <w:shd w:val="clear" w:color="auto" w:fill="FFFFFF"/>
        <w:spacing w:before="100" w:beforeAutospacing="1" w:after="100" w:afterAutospacing="1"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u w:val="single"/>
          <w:lang w:eastAsia="lt-LT"/>
        </w:rPr>
        <w:lastRenderedPageBreak/>
        <w:t>Tolerancija</w:t>
      </w:r>
      <w:r w:rsidRPr="003F64DC">
        <w:rPr>
          <w:rFonts w:ascii="Times New Roman" w:eastAsia="Times New Roman" w:hAnsi="Times New Roman" w:cs="Times New Roman"/>
          <w:sz w:val="24"/>
          <w:szCs w:val="24"/>
          <w:lang w:eastAsia="lt-LT"/>
        </w:rPr>
        <w:t xml:space="preserve"> – pakantus gerbimas kitos nuomonės, požiūrių, įsitikinimų, tikėjimo. </w:t>
      </w:r>
    </w:p>
    <w:p w:rsidR="003F64DC" w:rsidRPr="003F64DC" w:rsidRDefault="003F64DC" w:rsidP="003F64DC">
      <w:pPr>
        <w:shd w:val="clear" w:color="auto" w:fill="FFFFFF"/>
        <w:spacing w:before="100" w:beforeAutospacing="1" w:after="0" w:line="240" w:lineRule="auto"/>
        <w:jc w:val="center"/>
        <w:textAlignment w:val="baseline"/>
        <w:outlineLvl w:val="2"/>
        <w:rPr>
          <w:rFonts w:ascii="Times New Roman" w:eastAsia="Times New Roman" w:hAnsi="Times New Roman" w:cs="Times New Roman"/>
          <w:sz w:val="24"/>
          <w:szCs w:val="24"/>
          <w:lang w:eastAsia="lt-LT"/>
        </w:rPr>
      </w:pPr>
      <w:r w:rsidRPr="003F64DC">
        <w:rPr>
          <w:rFonts w:ascii="Times New Roman" w:eastAsia="Times New Roman" w:hAnsi="Times New Roman" w:cs="Times New Roman"/>
          <w:b/>
          <w:sz w:val="24"/>
          <w:szCs w:val="24"/>
          <w:lang w:eastAsia="lt-LT"/>
        </w:rPr>
        <w:t>III. KODEKSO TIKSLAI IR UŽDAVINIAI </w:t>
      </w:r>
    </w:p>
    <w:p w:rsidR="003F64DC" w:rsidRPr="003F64DC" w:rsidRDefault="003F64DC" w:rsidP="003F64DC">
      <w:pPr>
        <w:shd w:val="clear" w:color="auto" w:fill="FFFFFF"/>
        <w:spacing w:before="100" w:beforeAutospacing="1" w:after="16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lang w:eastAsia="lt-LT"/>
        </w:rPr>
        <w:t>4. Mokytojų etikos kodekso  paskirtis - nubrėžti tolerancijos ribas gimnazijos narių tarpusavio santykiuose, išryškinti mokytojų, darbuotojų etikos požiūriu vengtiną elgesį.</w:t>
      </w:r>
    </w:p>
    <w:p w:rsidR="003F64DC" w:rsidRPr="003F64DC" w:rsidRDefault="003F64DC" w:rsidP="003F64DC">
      <w:pPr>
        <w:shd w:val="clear" w:color="auto" w:fill="FFFFFF"/>
        <w:spacing w:before="100" w:beforeAutospacing="1" w:after="16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lang w:eastAsia="lt-LT"/>
        </w:rPr>
        <w:t>5. Esamiems ir naujai priimamiems mokytojams padėti geriau suprasti, palaikyti ir puoselėti svarbiausias vertybes: teisingumą, sąžiningumą, pagarbą žmogui, toleranciją, profesinę, mokslinę bei pilietinę atsakomybę.</w:t>
      </w:r>
    </w:p>
    <w:p w:rsidR="003F64DC" w:rsidRPr="003F64DC" w:rsidRDefault="003F64DC" w:rsidP="003F64DC">
      <w:pPr>
        <w:shd w:val="clear" w:color="auto" w:fill="FFFFFF"/>
        <w:spacing w:before="100" w:beforeAutospacing="1" w:after="16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lang w:eastAsia="lt-LT"/>
        </w:rPr>
        <w:t>6. Padėti įstaigos pedagogams ir darbuotojams vertinti ir spręsti konkrečius  etinio pobūdžio klausimus.</w:t>
      </w:r>
    </w:p>
    <w:p w:rsidR="003F64DC" w:rsidRPr="003F64DC" w:rsidRDefault="003F64DC" w:rsidP="003F64DC">
      <w:pPr>
        <w:shd w:val="clear" w:color="auto" w:fill="FFFFFF"/>
        <w:spacing w:before="100" w:beforeAutospacing="1" w:after="16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lang w:eastAsia="lt-LT"/>
        </w:rPr>
        <w:t>7. Mokytojų etikos kodekso svarbiausias tikslas – neetiško elgesio  prevencija.</w:t>
      </w:r>
    </w:p>
    <w:p w:rsidR="003F64DC" w:rsidRPr="003F64DC" w:rsidRDefault="003F64DC" w:rsidP="003F64DC">
      <w:pPr>
        <w:shd w:val="clear" w:color="auto" w:fill="FFFFFF"/>
        <w:spacing w:before="100" w:beforeAutospacing="1" w:after="160" w:line="240" w:lineRule="auto"/>
        <w:jc w:val="center"/>
        <w:textAlignment w:val="baseline"/>
        <w:outlineLvl w:val="2"/>
        <w:rPr>
          <w:rFonts w:ascii="Times New Roman" w:eastAsia="Times New Roman" w:hAnsi="Times New Roman" w:cs="Times New Roman"/>
          <w:sz w:val="24"/>
          <w:szCs w:val="24"/>
          <w:lang w:eastAsia="lt-LT"/>
        </w:rPr>
      </w:pPr>
      <w:r w:rsidRPr="003F64DC">
        <w:rPr>
          <w:rFonts w:ascii="Times New Roman" w:eastAsia="Times New Roman" w:hAnsi="Times New Roman" w:cs="Times New Roman"/>
          <w:b/>
          <w:sz w:val="24"/>
          <w:szCs w:val="24"/>
          <w:lang w:eastAsia="lt-LT"/>
        </w:rPr>
        <w:t>IV. PAGRINDINIAI ETIKOS PRINCIPAI IR VEIKLOS ETIKOS REIKALAVIMAI </w:t>
      </w:r>
    </w:p>
    <w:p w:rsidR="003F64DC" w:rsidRPr="003F64DC" w:rsidRDefault="003F64DC" w:rsidP="003F64DC">
      <w:pPr>
        <w:shd w:val="clear" w:color="auto" w:fill="FFFFFF"/>
        <w:spacing w:after="16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lang w:eastAsia="lt-LT"/>
        </w:rPr>
        <w:t>8. Mokytojai ir darbuotojai įsipareigoja aktyviai palaikyti mokyklos siekius, etiškai elgtis tiek mokykloje, tiek už jos ribų, tinkamai reprezentuoti jos vardą Lietuvoje ir užsienyje.</w:t>
      </w:r>
    </w:p>
    <w:p w:rsidR="003F64DC" w:rsidRPr="003F64DC" w:rsidRDefault="003F64DC" w:rsidP="003F64DC">
      <w:pPr>
        <w:shd w:val="clear" w:color="auto" w:fill="FFFFFF"/>
        <w:spacing w:after="16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lang w:eastAsia="lt-LT"/>
        </w:rPr>
        <w:t>9. Objektyviai, remiantis kompetencija, vertinti kitų darbus ir pastangas, atskleidžiant nepanaudotas galimybes, kolegiškai patariant ir padedant vieni kitiems.</w:t>
      </w:r>
    </w:p>
    <w:p w:rsidR="003F64DC" w:rsidRPr="003F64DC" w:rsidRDefault="003F64DC" w:rsidP="003F64DC">
      <w:pPr>
        <w:shd w:val="clear" w:color="auto" w:fill="FFFFFF"/>
        <w:spacing w:after="16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lang w:eastAsia="lt-LT"/>
        </w:rPr>
        <w:t>10. Laiku, atidžiai ir profesionaliai atlikti pareiginėse instrukcijose numatytas funkcijas.</w:t>
      </w:r>
    </w:p>
    <w:p w:rsidR="003F64DC" w:rsidRPr="003F64DC" w:rsidRDefault="003F64DC" w:rsidP="003F64DC">
      <w:pPr>
        <w:shd w:val="clear" w:color="auto" w:fill="FFFFFF"/>
        <w:spacing w:after="16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lang w:eastAsia="lt-LT"/>
        </w:rPr>
        <w:t>11. Puoselėti pagarbius savitarpio santykius su kiekvienu bendruomenės nariu ir su savivaldos institucijomis.</w:t>
      </w:r>
    </w:p>
    <w:p w:rsidR="003F64DC" w:rsidRPr="003F64DC" w:rsidRDefault="003F64DC" w:rsidP="003F64DC">
      <w:pPr>
        <w:shd w:val="clear" w:color="auto" w:fill="FFFFFF"/>
        <w:spacing w:after="16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lang w:eastAsia="lt-LT"/>
        </w:rPr>
        <w:t>12. Būti tolerantiškiems kitų nuomonei, atsiradus tarpusavio santykiuose konfliktinėms situacijoms, elgtis tolerantiškai, atvirai, objektyviai ir savikritiškai. Išklausyti visų pusių argumentus ir ieškoti objektyviausio sprendimo savame kolektyve.</w:t>
      </w:r>
    </w:p>
    <w:p w:rsidR="003F64DC" w:rsidRPr="003F64DC" w:rsidRDefault="003F64DC" w:rsidP="003F64DC">
      <w:pPr>
        <w:shd w:val="clear" w:color="auto" w:fill="FFFFFF"/>
        <w:spacing w:after="16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lang w:eastAsia="lt-LT"/>
        </w:rPr>
        <w:t>13. Suprasti, jog pedagogo, darbuotojo etiką pažeidžia:</w:t>
      </w:r>
    </w:p>
    <w:p w:rsidR="003F64DC" w:rsidRPr="003F64DC" w:rsidRDefault="003F64DC" w:rsidP="003F64DC">
      <w:pPr>
        <w:shd w:val="clear" w:color="auto" w:fill="FFFFFF"/>
        <w:spacing w:after="16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lang w:eastAsia="lt-LT"/>
        </w:rPr>
        <w:t>13.1. nesąžininga profesinė konkurencija tarp kolegų, dalyvavimas negarbinguose sandoriuose, visiems mokytojams skirtos informacijos slėpimas, eskaluojami smulkmeniški konfliktai bei intrigos;</w:t>
      </w:r>
    </w:p>
    <w:p w:rsidR="003F64DC" w:rsidRPr="003F64DC" w:rsidRDefault="003F64DC" w:rsidP="003F64DC">
      <w:pPr>
        <w:shd w:val="clear" w:color="auto" w:fill="FFFFFF"/>
        <w:spacing w:after="16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lang w:eastAsia="lt-LT"/>
        </w:rPr>
        <w:t>13.2. kai paviešinama ar viešai aptarinėjama konfidenciali informacija apie kolegas (darbo užmokestis, karjeros ketinimai, kompetencija, asmeniniai reikalai ir asmeninės savybės, elgesys, gyvenimo būdas, apranga) tiek su mokiniais, tiek su kitais asmenimis;</w:t>
      </w:r>
    </w:p>
    <w:p w:rsidR="003F64DC" w:rsidRPr="003F64DC" w:rsidRDefault="003F64DC" w:rsidP="003F64DC">
      <w:pPr>
        <w:shd w:val="clear" w:color="auto" w:fill="FFFFFF"/>
        <w:spacing w:after="16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lang w:eastAsia="lt-LT"/>
        </w:rPr>
        <w:t>13.3. šokiruojanti, seksuali (gilios iškirptės, mini sijonai), blaškanti mokinių dėmesį, netvarkinga, laisvalaikio, sportinė (išskyrus kūno kultūros mokytojus) apranga, vilkima per pamokas;</w:t>
      </w:r>
    </w:p>
    <w:p w:rsidR="003F64DC" w:rsidRPr="003F64DC" w:rsidRDefault="003F64DC" w:rsidP="003F64DC">
      <w:pPr>
        <w:shd w:val="clear" w:color="auto" w:fill="FFFFFF"/>
        <w:spacing w:before="100" w:beforeAutospacing="1" w:after="160" w:line="240" w:lineRule="auto"/>
        <w:ind w:firstLine="851"/>
        <w:jc w:val="both"/>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lang w:eastAsia="lt-LT"/>
        </w:rPr>
        <w:t>13.4. Nepagarbus, familiarus pedagogo elgesys su mokiniu, mokinio asmeninių savybių, šeimos aptarimas ar paviešinimas asmenims, tiesiogiai nesusijusiems su jų ugdymu, problemos sprendimu;</w:t>
      </w:r>
    </w:p>
    <w:p w:rsidR="003F64DC" w:rsidRPr="003F64DC" w:rsidRDefault="003F64DC" w:rsidP="003F64DC">
      <w:pPr>
        <w:shd w:val="clear" w:color="auto" w:fill="FFFFFF"/>
        <w:spacing w:after="160" w:line="240" w:lineRule="auto"/>
        <w:ind w:left="851"/>
        <w:jc w:val="both"/>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lang w:eastAsia="lt-LT"/>
        </w:rPr>
        <w:t xml:space="preserve">13.5. Nepakantumas kitokiai mokinių ar kolegų nuomonei bei argumentuotai kritikai; </w:t>
      </w:r>
      <w:r w:rsidRPr="003F64DC">
        <w:rPr>
          <w:rFonts w:ascii="Times New Roman" w:eastAsia="Times New Roman" w:hAnsi="Times New Roman" w:cs="Times New Roman"/>
          <w:sz w:val="24"/>
          <w:szCs w:val="24"/>
          <w:lang w:eastAsia="lt-LT"/>
        </w:rPr>
        <w:br/>
      </w:r>
      <w:r w:rsidRPr="003F64DC">
        <w:rPr>
          <w:rFonts w:ascii="Times New Roman" w:eastAsia="Times New Roman" w:hAnsi="Times New Roman" w:cs="Times New Roman"/>
          <w:sz w:val="24"/>
          <w:szCs w:val="24"/>
          <w:lang w:eastAsia="lt-LT"/>
        </w:rPr>
        <w:lastRenderedPageBreak/>
        <w:t>13.6. Neigiamų emocijų – nervingumo, pykčio, nesusivaldymo – nekontroliavimas bendraujant su kitais bendruomenės nariais.</w:t>
      </w:r>
    </w:p>
    <w:p w:rsidR="003F64DC" w:rsidRPr="003F64DC" w:rsidRDefault="003F64DC" w:rsidP="003F64DC">
      <w:pPr>
        <w:shd w:val="clear" w:color="auto" w:fill="FFFFFF"/>
        <w:spacing w:after="160" w:line="240" w:lineRule="auto"/>
        <w:ind w:left="851"/>
        <w:jc w:val="both"/>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lang w:eastAsia="lt-LT"/>
        </w:rPr>
        <w:t>14. Suprasti, jog pedagogo, darbuotojo laisvei prieštarauja:</w:t>
      </w:r>
    </w:p>
    <w:p w:rsidR="003F64DC" w:rsidRPr="003F64DC" w:rsidRDefault="003F64DC" w:rsidP="003F64DC">
      <w:pPr>
        <w:shd w:val="clear" w:color="auto" w:fill="FFFFFF"/>
        <w:spacing w:after="16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lang w:eastAsia="lt-LT"/>
        </w:rPr>
        <w:t>14.1. nepakantumas kitokiai mokinių  ar kolegų nuomonei bei argumentuotai kritikai;</w:t>
      </w:r>
    </w:p>
    <w:p w:rsidR="003F64DC" w:rsidRPr="003F64DC" w:rsidRDefault="003F64DC" w:rsidP="003F64DC">
      <w:pPr>
        <w:shd w:val="clear" w:color="auto" w:fill="FFFFFF"/>
        <w:spacing w:after="16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lang w:eastAsia="lt-LT"/>
        </w:rPr>
        <w:t>14.2. teisės atsakyti į kritiką ar kaltinimus ignoravimas.</w:t>
      </w:r>
    </w:p>
    <w:p w:rsidR="003F64DC" w:rsidRPr="003F64DC" w:rsidRDefault="003F64DC" w:rsidP="003F64DC">
      <w:pPr>
        <w:shd w:val="clear" w:color="auto" w:fill="FFFFFF"/>
        <w:spacing w:before="100" w:beforeAutospacing="1" w:after="16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lang w:eastAsia="lt-LT"/>
        </w:rPr>
        <w:t>15. Mokyklos etikos komisijos nariai, vadovaudamiesi atsakomybe, viešumu turi siekti teisingai nagrinėti prašymus, skundus, pareiškimus, neturėti asmeninio išankstinio nusistatymo, priimti nešališkus sprendimus, nesinaudoti tarnybine padėtimi.</w:t>
      </w:r>
    </w:p>
    <w:p w:rsidR="003F64DC" w:rsidRPr="003F64DC" w:rsidRDefault="003F64DC" w:rsidP="003F64DC">
      <w:pPr>
        <w:shd w:val="clear" w:color="auto" w:fill="FFFFFF"/>
        <w:spacing w:before="100" w:beforeAutospacing="1" w:after="16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lang w:eastAsia="lt-LT"/>
        </w:rPr>
        <w:t>16. Kiekvienas gimnazijos narys turi  vadovautis bendruomenės viešaisiais interesais, vengti viešųjų ir privačių interesų konflikto.</w:t>
      </w:r>
    </w:p>
    <w:p w:rsidR="003F64DC" w:rsidRPr="003F64DC" w:rsidRDefault="003F64DC" w:rsidP="003F64DC">
      <w:pPr>
        <w:shd w:val="clear" w:color="auto" w:fill="FFFFFF"/>
        <w:spacing w:before="100" w:beforeAutospacing="1" w:after="16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lang w:eastAsia="lt-LT"/>
        </w:rPr>
        <w:t>17. Mokytojas  privalo nešiurkščiai, neįžeidžiančiai, bet reikliai reikšti kategorišką nepakantumą kolegų ir mokinių nesąžiningumui,  elgesio normų pažeidimo faktams.</w:t>
      </w:r>
    </w:p>
    <w:p w:rsidR="003F64DC" w:rsidRPr="003F64DC" w:rsidRDefault="003F64DC" w:rsidP="003F64DC">
      <w:pPr>
        <w:shd w:val="clear" w:color="auto" w:fill="FFFFFF"/>
        <w:spacing w:before="100" w:beforeAutospacing="1" w:after="160" w:line="240" w:lineRule="auto"/>
        <w:ind w:firstLine="851"/>
        <w:jc w:val="both"/>
        <w:textAlignment w:val="baseline"/>
        <w:rPr>
          <w:rFonts w:ascii="Times New Roman" w:eastAsia="Times New Roman" w:hAnsi="Times New Roman" w:cs="Times New Roman"/>
          <w:color w:val="000000"/>
          <w:sz w:val="24"/>
          <w:szCs w:val="24"/>
          <w:lang w:eastAsia="lt-LT"/>
        </w:rPr>
      </w:pPr>
      <w:r w:rsidRPr="003F64DC">
        <w:rPr>
          <w:rFonts w:ascii="Times New Roman" w:eastAsia="Times New Roman" w:hAnsi="Times New Roman" w:cs="Times New Roman"/>
          <w:color w:val="000000"/>
          <w:sz w:val="24"/>
          <w:szCs w:val="24"/>
          <w:lang w:eastAsia="lt-LT"/>
        </w:rPr>
        <w:t xml:space="preserve">18. Laikytis šio kodekso reikalavimų – kiekvieno pedagogo pareiga ir garbės reikalas. </w:t>
      </w:r>
    </w:p>
    <w:p w:rsidR="003F64DC" w:rsidRPr="003F64DC" w:rsidRDefault="003F64DC" w:rsidP="003F64DC">
      <w:pPr>
        <w:shd w:val="clear" w:color="auto" w:fill="FFFFFF"/>
        <w:spacing w:before="100" w:beforeAutospacing="1" w:after="160" w:line="240" w:lineRule="auto"/>
        <w:jc w:val="center"/>
        <w:textAlignment w:val="baseline"/>
        <w:outlineLvl w:val="2"/>
        <w:rPr>
          <w:rFonts w:ascii="Times New Roman" w:eastAsia="Times New Roman" w:hAnsi="Times New Roman" w:cs="Times New Roman"/>
          <w:sz w:val="24"/>
          <w:szCs w:val="24"/>
          <w:lang w:eastAsia="lt-LT"/>
        </w:rPr>
      </w:pPr>
      <w:r w:rsidRPr="003F64DC">
        <w:rPr>
          <w:rFonts w:ascii="Times New Roman" w:eastAsia="Times New Roman" w:hAnsi="Times New Roman" w:cs="Times New Roman"/>
          <w:b/>
          <w:sz w:val="24"/>
          <w:szCs w:val="24"/>
          <w:lang w:eastAsia="lt-LT"/>
        </w:rPr>
        <w:t>V. KODEKSO PRIĖMIMAS IR ĮGYVENDINIMAS </w:t>
      </w:r>
    </w:p>
    <w:p w:rsidR="003F64DC" w:rsidRPr="003F64DC" w:rsidRDefault="003F64DC" w:rsidP="003F64DC">
      <w:pPr>
        <w:shd w:val="clear" w:color="auto" w:fill="FFFFFF"/>
        <w:spacing w:before="100" w:beforeAutospacing="1" w:after="16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lang w:eastAsia="lt-LT"/>
        </w:rPr>
        <w:t>19.  Mokytojų etikos kodekso vykdymo priežiūrą atlieka atstovavimo pagrindu sudaryta etikos komisija, susidedanti iš 7  gimnazijos darbuotojų.</w:t>
      </w:r>
    </w:p>
    <w:p w:rsidR="003F64DC" w:rsidRPr="003F64DC" w:rsidRDefault="003F64DC" w:rsidP="003F64DC">
      <w:pPr>
        <w:shd w:val="clear" w:color="auto" w:fill="FFFFFF"/>
        <w:tabs>
          <w:tab w:val="left" w:pos="426"/>
        </w:tabs>
        <w:spacing w:before="100" w:beforeAutospacing="1" w:after="16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lang w:eastAsia="lt-LT"/>
        </w:rPr>
        <w:t>20. Etikos komisija savo darbą atlieka vadovaudamasi patvirtintu mokytojų etikos kodeksu.</w:t>
      </w:r>
    </w:p>
    <w:p w:rsidR="003F64DC" w:rsidRPr="003F64DC" w:rsidRDefault="003F64DC" w:rsidP="003F64DC">
      <w:pPr>
        <w:shd w:val="clear" w:color="auto" w:fill="FFFFFF"/>
        <w:tabs>
          <w:tab w:val="left" w:pos="426"/>
        </w:tabs>
        <w:spacing w:before="100" w:beforeAutospacing="1" w:after="16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lang w:eastAsia="lt-LT"/>
        </w:rPr>
        <w:t>21. Sankcijos už mokytojų etikos pažeidimus taikomos atsižvelgiant į pažeidimo sunkumą – moralinio poveikio priemones (pvz., pastaba, įspėjimas, įvertinimo paviešinimas ir pan.). Etikos kodekso priežiūrą vykdančios etikos komisijos sprendimai yra rekomendacinio pobūdžio.</w:t>
      </w:r>
    </w:p>
    <w:p w:rsidR="003F64DC" w:rsidRPr="003F64DC" w:rsidRDefault="003F64DC" w:rsidP="003F64DC">
      <w:pPr>
        <w:shd w:val="clear" w:color="auto" w:fill="FFFFFF"/>
        <w:spacing w:before="100" w:beforeAutospacing="1" w:after="16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lang w:eastAsia="lt-LT"/>
        </w:rPr>
        <w:t>22. Etikos komisija, spręsdama konkrečius pareiškimus dėl etiškai nederamo elgesio, mokytojų etikos kodekso nenumatytais atvejais turi spręsti, ar konkretus poelgis suderinamas su mokytojo etikos kodekso pripažintomis pamatinėmis etikos vertybėmis, ar gali būti toleruojamas.</w:t>
      </w:r>
    </w:p>
    <w:p w:rsidR="003F64DC" w:rsidRPr="003F64DC" w:rsidRDefault="003F64DC" w:rsidP="003F64DC">
      <w:pPr>
        <w:shd w:val="clear" w:color="auto" w:fill="FFFFFF"/>
        <w:spacing w:before="100" w:beforeAutospacing="1" w:after="160" w:line="240" w:lineRule="auto"/>
        <w:ind w:firstLine="851"/>
        <w:jc w:val="both"/>
        <w:textAlignment w:val="baseline"/>
        <w:rPr>
          <w:rFonts w:ascii="Times New Roman" w:eastAsia="Times New Roman" w:hAnsi="Times New Roman" w:cs="Times New Roman"/>
          <w:sz w:val="24"/>
          <w:szCs w:val="24"/>
          <w:lang w:eastAsia="lt-LT"/>
        </w:rPr>
      </w:pPr>
      <w:r w:rsidRPr="003F64DC">
        <w:rPr>
          <w:rFonts w:ascii="Times New Roman" w:eastAsia="Times New Roman" w:hAnsi="Times New Roman" w:cs="Times New Roman"/>
          <w:sz w:val="24"/>
          <w:szCs w:val="24"/>
          <w:lang w:eastAsia="lt-LT"/>
        </w:rPr>
        <w:t>23. Mokytojų etikos kodeksas, priimtas kaip mokyklos bendruomenės sutarimas dėl tam tikrų vertybinių elgesio nuostatų, turi palaikyti etinį susirūpinimą, skatinti svarstyti, diskutuoti etinius klausimus ir jų sprendimo būdus.</w:t>
      </w:r>
    </w:p>
    <w:p w:rsidR="003F64DC" w:rsidRPr="003F64DC" w:rsidRDefault="003F64DC" w:rsidP="003F64DC">
      <w:pPr>
        <w:shd w:val="clear" w:color="auto" w:fill="FFFFFF"/>
        <w:spacing w:before="100" w:beforeAutospacing="1" w:after="0" w:line="240" w:lineRule="auto"/>
        <w:jc w:val="center"/>
        <w:textAlignment w:val="baseline"/>
        <w:rPr>
          <w:rFonts w:ascii="Times New Roman" w:eastAsia="Times New Roman" w:hAnsi="Times New Roman" w:cs="Times New Roman"/>
          <w:sz w:val="24"/>
          <w:szCs w:val="24"/>
          <w:u w:val="single"/>
          <w:lang w:eastAsia="lt-LT"/>
        </w:rPr>
      </w:pPr>
      <w:r w:rsidRPr="003F64DC">
        <w:rPr>
          <w:rFonts w:ascii="Times New Roman" w:eastAsia="Times New Roman" w:hAnsi="Times New Roman" w:cs="Times New Roman"/>
          <w:sz w:val="24"/>
          <w:szCs w:val="24"/>
          <w:u w:val="single"/>
          <w:lang w:eastAsia="lt-LT"/>
        </w:rPr>
        <w:tab/>
      </w:r>
      <w:r w:rsidRPr="003F64DC">
        <w:rPr>
          <w:rFonts w:ascii="Times New Roman" w:eastAsia="Times New Roman" w:hAnsi="Times New Roman" w:cs="Times New Roman"/>
          <w:sz w:val="24"/>
          <w:szCs w:val="24"/>
          <w:u w:val="single"/>
          <w:lang w:eastAsia="lt-LT"/>
        </w:rPr>
        <w:tab/>
      </w:r>
      <w:r w:rsidRPr="003F64DC">
        <w:rPr>
          <w:rFonts w:ascii="Times New Roman" w:eastAsia="Times New Roman" w:hAnsi="Times New Roman" w:cs="Times New Roman"/>
          <w:sz w:val="24"/>
          <w:szCs w:val="24"/>
          <w:u w:val="single"/>
          <w:lang w:eastAsia="lt-LT"/>
        </w:rPr>
        <w:tab/>
        <w:t xml:space="preserve"> </w:t>
      </w:r>
    </w:p>
    <w:p w:rsidR="003F64DC" w:rsidRPr="003F64DC" w:rsidRDefault="003F64DC" w:rsidP="003F64DC">
      <w:pPr>
        <w:shd w:val="clear" w:color="auto" w:fill="FFFFFF"/>
        <w:spacing w:after="0" w:line="240" w:lineRule="auto"/>
        <w:textAlignment w:val="baseline"/>
        <w:rPr>
          <w:rFonts w:ascii="Times New Roman" w:eastAsia="Times New Roman" w:hAnsi="Times New Roman" w:cs="Times New Roman"/>
          <w:lang w:eastAsia="lt-LT"/>
        </w:rPr>
      </w:pPr>
    </w:p>
    <w:p w:rsidR="003F64DC" w:rsidRPr="003F64DC" w:rsidRDefault="003F64DC" w:rsidP="003F64DC">
      <w:pPr>
        <w:shd w:val="clear" w:color="auto" w:fill="FFFFFF"/>
        <w:spacing w:after="0" w:line="240" w:lineRule="auto"/>
        <w:textAlignment w:val="baseline"/>
        <w:rPr>
          <w:rFonts w:ascii="Times New Roman" w:eastAsia="Times New Roman" w:hAnsi="Times New Roman" w:cs="Times New Roman"/>
          <w:lang w:eastAsia="lt-LT"/>
        </w:rPr>
      </w:pPr>
    </w:p>
    <w:p w:rsidR="003F64DC" w:rsidRPr="003F64DC" w:rsidRDefault="003F64DC" w:rsidP="003F64DC">
      <w:pPr>
        <w:shd w:val="clear" w:color="auto" w:fill="FFFFFF"/>
        <w:spacing w:after="0" w:line="240" w:lineRule="auto"/>
        <w:textAlignment w:val="baseline"/>
        <w:rPr>
          <w:rFonts w:ascii="Times New Roman" w:eastAsia="Times New Roman" w:hAnsi="Times New Roman" w:cs="Times New Roman"/>
          <w:lang w:eastAsia="lt-LT"/>
        </w:rPr>
      </w:pPr>
      <w:r w:rsidRPr="003F64DC">
        <w:rPr>
          <w:rFonts w:ascii="Times New Roman" w:eastAsia="Times New Roman" w:hAnsi="Times New Roman" w:cs="Times New Roman"/>
          <w:lang w:eastAsia="lt-LT"/>
        </w:rPr>
        <w:t>Pritarta:</w:t>
      </w:r>
    </w:p>
    <w:p w:rsidR="003F64DC" w:rsidRPr="003F64DC" w:rsidRDefault="003F64DC" w:rsidP="003F64DC">
      <w:pPr>
        <w:shd w:val="clear" w:color="auto" w:fill="FFFFFF"/>
        <w:spacing w:after="0" w:line="240" w:lineRule="auto"/>
        <w:textAlignment w:val="baseline"/>
        <w:rPr>
          <w:rFonts w:ascii="Times New Roman" w:eastAsia="Times New Roman" w:hAnsi="Times New Roman" w:cs="Times New Roman"/>
          <w:lang w:eastAsia="lt-LT"/>
        </w:rPr>
      </w:pPr>
      <w:r w:rsidRPr="003F64DC">
        <w:rPr>
          <w:rFonts w:ascii="Times New Roman" w:eastAsia="Times New Roman" w:hAnsi="Times New Roman" w:cs="Times New Roman"/>
          <w:lang w:eastAsia="lt-LT"/>
        </w:rPr>
        <w:t>Mokytojų tarybos posėdyje</w:t>
      </w:r>
    </w:p>
    <w:p w:rsidR="003F64DC" w:rsidRPr="003F64DC" w:rsidRDefault="003F64DC" w:rsidP="003F64DC">
      <w:pPr>
        <w:shd w:val="clear" w:color="auto" w:fill="FFFFFF"/>
        <w:spacing w:after="0" w:line="240" w:lineRule="auto"/>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2017-05-31 d. </w:t>
      </w:r>
      <w:bookmarkStart w:id="0" w:name="_GoBack"/>
      <w:bookmarkEnd w:id="0"/>
      <w:r w:rsidRPr="003F64DC">
        <w:rPr>
          <w:rFonts w:ascii="Times New Roman" w:eastAsia="Times New Roman" w:hAnsi="Times New Roman" w:cs="Times New Roman"/>
          <w:lang w:eastAsia="lt-LT"/>
        </w:rPr>
        <w:t>protokolo Nr. 5</w:t>
      </w:r>
    </w:p>
    <w:p w:rsidR="00F90DD3" w:rsidRDefault="00F90DD3"/>
    <w:sectPr w:rsidR="00F90DD3">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636A3"/>
    <w:multiLevelType w:val="hybridMultilevel"/>
    <w:tmpl w:val="391C3B2C"/>
    <w:lvl w:ilvl="0" w:tplc="A2CABEE0">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B7"/>
    <w:rsid w:val="003F64DC"/>
    <w:rsid w:val="00D830B7"/>
    <w:rsid w:val="00F90D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4364</Words>
  <Characters>2489</Characters>
  <Application>Microsoft Office Word</Application>
  <DocSecurity>0</DocSecurity>
  <Lines>20</Lines>
  <Paragraphs>13</Paragraphs>
  <ScaleCrop>false</ScaleCrop>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2018-02-27T09:26:00Z</dcterms:created>
  <dcterms:modified xsi:type="dcterms:W3CDTF">2018-02-27T09:30:00Z</dcterms:modified>
</cp:coreProperties>
</file>